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A2839" w14:textId="7F6EDE4D" w:rsidR="009D7394" w:rsidRDefault="001B453E" w:rsidP="009A0397">
      <w:pPr>
        <w:jc w:val="center"/>
        <w:rPr>
          <w:rFonts w:cstheme="minorHAnsi"/>
          <w:b/>
          <w:sz w:val="24"/>
          <w:szCs w:val="24"/>
        </w:rPr>
      </w:pPr>
      <w:r>
        <w:rPr>
          <w:rFonts w:cstheme="minorHAnsi"/>
          <w:b/>
          <w:noProof/>
          <w:sz w:val="24"/>
          <w:szCs w:val="24"/>
          <w:lang w:eastAsia="en-GB"/>
        </w:rPr>
        <w:drawing>
          <wp:inline distT="0" distB="0" distL="0" distR="0" wp14:anchorId="5B53248F" wp14:editId="1FAE7411">
            <wp:extent cx="40005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2).png"/>
                    <pic:cNvPicPr/>
                  </pic:nvPicPr>
                  <pic:blipFill>
                    <a:blip r:embed="rId10">
                      <a:extLst>
                        <a:ext uri="{28A0092B-C50C-407E-A947-70E740481C1C}">
                          <a14:useLocalDpi xmlns:a14="http://schemas.microsoft.com/office/drawing/2010/main" val="0"/>
                        </a:ext>
                      </a:extLst>
                    </a:blip>
                    <a:stretch>
                      <a:fillRect/>
                    </a:stretch>
                  </pic:blipFill>
                  <pic:spPr>
                    <a:xfrm>
                      <a:off x="0" y="0"/>
                      <a:ext cx="4000500" cy="1143000"/>
                    </a:xfrm>
                    <a:prstGeom prst="rect">
                      <a:avLst/>
                    </a:prstGeom>
                  </pic:spPr>
                </pic:pic>
              </a:graphicData>
            </a:graphic>
          </wp:inline>
        </w:drawing>
      </w:r>
    </w:p>
    <w:p w14:paraId="6E52C50C" w14:textId="77777777" w:rsidR="001B453E" w:rsidRDefault="001B453E" w:rsidP="009A0397">
      <w:pPr>
        <w:jc w:val="center"/>
        <w:rPr>
          <w:rFonts w:cstheme="minorHAnsi"/>
          <w:b/>
          <w:sz w:val="24"/>
          <w:szCs w:val="24"/>
        </w:rPr>
      </w:pPr>
    </w:p>
    <w:p w14:paraId="32B3CD0C" w14:textId="02A77C28" w:rsidR="009A0397" w:rsidRDefault="001B453E" w:rsidP="009A0397">
      <w:pPr>
        <w:jc w:val="center"/>
        <w:rPr>
          <w:rFonts w:cstheme="minorHAnsi"/>
          <w:b/>
          <w:sz w:val="24"/>
          <w:szCs w:val="24"/>
        </w:rPr>
      </w:pPr>
      <w:r>
        <w:rPr>
          <w:rFonts w:cstheme="minorHAnsi"/>
          <w:b/>
          <w:sz w:val="24"/>
          <w:szCs w:val="24"/>
        </w:rPr>
        <w:t>21st</w:t>
      </w:r>
      <w:r w:rsidR="009A0397" w:rsidRPr="00645BD4">
        <w:rPr>
          <w:rFonts w:cstheme="minorHAnsi"/>
          <w:b/>
          <w:sz w:val="24"/>
          <w:szCs w:val="24"/>
        </w:rPr>
        <w:t xml:space="preserve"> RURAL ENTREPRENEURSHIP CONFERENCE (REC): </w:t>
      </w:r>
    </w:p>
    <w:p w14:paraId="1936DA15" w14:textId="1C65B96D" w:rsidR="001B453E" w:rsidRPr="00645BD4" w:rsidRDefault="001B453E" w:rsidP="009A0397">
      <w:pPr>
        <w:jc w:val="center"/>
        <w:rPr>
          <w:rFonts w:cstheme="minorHAnsi"/>
          <w:b/>
          <w:sz w:val="24"/>
          <w:szCs w:val="24"/>
        </w:rPr>
      </w:pPr>
    </w:p>
    <w:p w14:paraId="1D22529B" w14:textId="7FA09FF6" w:rsidR="009A0397" w:rsidRPr="00F30455" w:rsidRDefault="001B453E" w:rsidP="009A0397">
      <w:pPr>
        <w:jc w:val="center"/>
        <w:rPr>
          <w:rFonts w:cstheme="minorHAnsi"/>
          <w:b/>
          <w:bCs/>
          <w:sz w:val="24"/>
          <w:szCs w:val="24"/>
        </w:rPr>
      </w:pPr>
      <w:bookmarkStart w:id="0" w:name="_GoBack"/>
      <w:bookmarkEnd w:id="0"/>
      <w:r w:rsidRPr="00F30455">
        <w:rPr>
          <w:rFonts w:cstheme="minorHAnsi"/>
          <w:b/>
          <w:sz w:val="24"/>
          <w:szCs w:val="24"/>
        </w:rPr>
        <w:t>Leeds</w:t>
      </w:r>
      <w:r w:rsidR="009A0397" w:rsidRPr="00F30455">
        <w:rPr>
          <w:rFonts w:cstheme="minorHAnsi"/>
          <w:b/>
          <w:sz w:val="24"/>
          <w:szCs w:val="24"/>
        </w:rPr>
        <w:t xml:space="preserve">, </w:t>
      </w:r>
      <w:r w:rsidRPr="00F30455">
        <w:rPr>
          <w:rFonts w:cstheme="minorHAnsi"/>
          <w:b/>
          <w:bCs/>
          <w:sz w:val="24"/>
          <w:szCs w:val="24"/>
        </w:rPr>
        <w:t>England</w:t>
      </w:r>
      <w:r w:rsidR="009A0397" w:rsidRPr="00F30455">
        <w:rPr>
          <w:rFonts w:cstheme="minorHAnsi"/>
          <w:b/>
          <w:bCs/>
          <w:sz w:val="24"/>
          <w:szCs w:val="24"/>
        </w:rPr>
        <w:t xml:space="preserve">, </w:t>
      </w:r>
      <w:r w:rsidR="00F30455" w:rsidRPr="00F30455">
        <w:rPr>
          <w:rFonts w:cstheme="minorHAnsi"/>
          <w:b/>
          <w:bCs/>
          <w:sz w:val="24"/>
          <w:szCs w:val="24"/>
        </w:rPr>
        <w:t>June 5th to 7</w:t>
      </w:r>
      <w:r w:rsidR="00F30455" w:rsidRPr="00F30455">
        <w:rPr>
          <w:rFonts w:cstheme="minorHAnsi"/>
          <w:b/>
          <w:bCs/>
          <w:sz w:val="24"/>
          <w:szCs w:val="24"/>
          <w:vertAlign w:val="superscript"/>
        </w:rPr>
        <w:t>th</w:t>
      </w:r>
      <w:r w:rsidR="00F30455" w:rsidRPr="00F30455">
        <w:rPr>
          <w:rFonts w:cstheme="minorHAnsi"/>
          <w:b/>
          <w:bCs/>
          <w:sz w:val="24"/>
          <w:szCs w:val="24"/>
        </w:rPr>
        <w:t xml:space="preserve">. </w:t>
      </w:r>
    </w:p>
    <w:p w14:paraId="48C7CB57" w14:textId="492769CC" w:rsidR="009A0397" w:rsidRPr="00645BD4" w:rsidRDefault="00233D8C" w:rsidP="009A0397">
      <w:pPr>
        <w:jc w:val="both"/>
        <w:rPr>
          <w:rFonts w:cstheme="minorHAnsi"/>
          <w:bCs/>
          <w:sz w:val="24"/>
          <w:szCs w:val="24"/>
        </w:rPr>
      </w:pPr>
      <w:r w:rsidRPr="00645BD4">
        <w:rPr>
          <w:rFonts w:cstheme="minorHAnsi"/>
          <w:bCs/>
          <w:sz w:val="24"/>
          <w:szCs w:val="24"/>
        </w:rPr>
        <w:t xml:space="preserve">The </w:t>
      </w:r>
      <w:r w:rsidR="009A0397" w:rsidRPr="00645BD4">
        <w:rPr>
          <w:rFonts w:cstheme="minorHAnsi"/>
          <w:bCs/>
          <w:sz w:val="24"/>
          <w:szCs w:val="24"/>
        </w:rPr>
        <w:t>Rural Entrepreneurship Conference (REC) gathers a range of national and international academics, practitioners, public servants and other stakeholders who, while developing networks, discuss different aspects of rural development, and share new knowledge informing resea</w:t>
      </w:r>
      <w:r w:rsidR="001B453E">
        <w:rPr>
          <w:rFonts w:cstheme="minorHAnsi"/>
          <w:bCs/>
          <w:sz w:val="24"/>
          <w:szCs w:val="24"/>
        </w:rPr>
        <w:t>rch, policy and practice. The 21</w:t>
      </w:r>
      <w:r w:rsidR="001B453E">
        <w:rPr>
          <w:rFonts w:cstheme="minorHAnsi"/>
          <w:bCs/>
          <w:sz w:val="24"/>
          <w:szCs w:val="24"/>
          <w:vertAlign w:val="superscript"/>
        </w:rPr>
        <w:t>st</w:t>
      </w:r>
      <w:r w:rsidR="009A0397" w:rsidRPr="00645BD4">
        <w:rPr>
          <w:rFonts w:cstheme="minorHAnsi"/>
          <w:bCs/>
          <w:sz w:val="24"/>
          <w:szCs w:val="24"/>
        </w:rPr>
        <w:t xml:space="preserve"> Rural Entrepreneurship</w:t>
      </w:r>
      <w:r w:rsidR="001B453E">
        <w:rPr>
          <w:rFonts w:cstheme="minorHAnsi"/>
          <w:bCs/>
          <w:sz w:val="24"/>
          <w:szCs w:val="24"/>
        </w:rPr>
        <w:t xml:space="preserve"> Conference will be held from </w:t>
      </w:r>
      <w:r w:rsidR="00F30455">
        <w:rPr>
          <w:rFonts w:cstheme="minorHAnsi"/>
          <w:bCs/>
          <w:sz w:val="24"/>
          <w:szCs w:val="24"/>
        </w:rPr>
        <w:t>June 5</w:t>
      </w:r>
      <w:r w:rsidR="00F30455" w:rsidRPr="00F30455">
        <w:rPr>
          <w:rFonts w:cstheme="minorHAnsi"/>
          <w:bCs/>
          <w:sz w:val="24"/>
          <w:szCs w:val="24"/>
          <w:vertAlign w:val="superscript"/>
        </w:rPr>
        <w:t>th</w:t>
      </w:r>
      <w:r w:rsidR="00F30455">
        <w:rPr>
          <w:rFonts w:cstheme="minorHAnsi"/>
          <w:bCs/>
          <w:sz w:val="24"/>
          <w:szCs w:val="24"/>
        </w:rPr>
        <w:t xml:space="preserve"> to 7th</w:t>
      </w:r>
      <w:r w:rsidR="001B453E">
        <w:rPr>
          <w:rFonts w:cstheme="minorHAnsi"/>
          <w:bCs/>
          <w:sz w:val="24"/>
          <w:szCs w:val="24"/>
        </w:rPr>
        <w:t xml:space="preserve"> 2024</w:t>
      </w:r>
      <w:r w:rsidR="009A0397" w:rsidRPr="00645BD4">
        <w:rPr>
          <w:rFonts w:cstheme="minorHAnsi"/>
          <w:bCs/>
          <w:sz w:val="24"/>
          <w:szCs w:val="24"/>
        </w:rPr>
        <w:t xml:space="preserve"> </w:t>
      </w:r>
      <w:r w:rsidR="001B453E">
        <w:rPr>
          <w:rFonts w:cstheme="minorHAnsi"/>
          <w:bCs/>
          <w:sz w:val="24"/>
          <w:szCs w:val="24"/>
        </w:rPr>
        <w:t>on the University of Leeds campus</w:t>
      </w:r>
      <w:r w:rsidR="009A0397" w:rsidRPr="00645BD4">
        <w:rPr>
          <w:rFonts w:cstheme="minorHAnsi"/>
          <w:bCs/>
          <w:sz w:val="24"/>
          <w:szCs w:val="24"/>
        </w:rPr>
        <w:t xml:space="preserve">. The event will </w:t>
      </w:r>
      <w:r w:rsidRPr="00645BD4">
        <w:rPr>
          <w:rFonts w:cstheme="minorHAnsi"/>
          <w:bCs/>
          <w:sz w:val="24"/>
          <w:szCs w:val="24"/>
        </w:rPr>
        <w:t>take</w:t>
      </w:r>
      <w:r w:rsidR="001B453E">
        <w:rPr>
          <w:rFonts w:cstheme="minorHAnsi"/>
          <w:bCs/>
          <w:sz w:val="24"/>
          <w:szCs w:val="24"/>
        </w:rPr>
        <w:t xml:space="preserve"> place in person and on campus. </w:t>
      </w:r>
    </w:p>
    <w:p w14:paraId="67143427" w14:textId="7ECB8E96" w:rsidR="009A0397" w:rsidRPr="001B453E" w:rsidRDefault="001B453E" w:rsidP="009A0397">
      <w:pPr>
        <w:jc w:val="both"/>
        <w:rPr>
          <w:rFonts w:cstheme="minorHAnsi"/>
          <w:bCs/>
          <w:sz w:val="24"/>
          <w:szCs w:val="24"/>
          <w:u w:val="single"/>
        </w:rPr>
      </w:pPr>
      <w:r w:rsidRPr="001B453E">
        <w:rPr>
          <w:rFonts w:cstheme="minorHAnsi"/>
          <w:bCs/>
          <w:sz w:val="24"/>
          <w:szCs w:val="24"/>
          <w:u w:val="single"/>
        </w:rPr>
        <w:t>Conference theme: Empowering Rural Futures: Unleashing Entrepreneurial Potential in a Net-Zero Era</w:t>
      </w:r>
    </w:p>
    <w:p w14:paraId="2D25E232" w14:textId="659DB5A1" w:rsidR="001B453E" w:rsidRPr="001B453E" w:rsidRDefault="001B453E" w:rsidP="001B453E">
      <w:pPr>
        <w:jc w:val="both"/>
        <w:rPr>
          <w:rFonts w:cstheme="minorHAnsi"/>
          <w:bCs/>
          <w:sz w:val="24"/>
          <w:szCs w:val="24"/>
        </w:rPr>
      </w:pPr>
      <w:r w:rsidRPr="001B453E">
        <w:rPr>
          <w:rFonts w:cstheme="minorHAnsi"/>
          <w:bCs/>
          <w:sz w:val="24"/>
          <w:szCs w:val="24"/>
        </w:rPr>
        <w:t>This year's theme, 'Empowering Rural Futures: Unleashing Entrepreneurial Potential in a Net-Zero Era', focuses on driving sustainable entrepreneurship in rural areas, considering global Net-Zero commitments. The conference will explore the intersection of rural entrepreneurship, sustainability, and innovative strategies to overc</w:t>
      </w:r>
      <w:r>
        <w:rPr>
          <w:rFonts w:cstheme="minorHAnsi"/>
          <w:bCs/>
          <w:sz w:val="24"/>
          <w:szCs w:val="24"/>
        </w:rPr>
        <w:t>ome barriers in rural settings.</w:t>
      </w:r>
    </w:p>
    <w:p w14:paraId="7B538D7C" w14:textId="39853B41" w:rsidR="001B453E" w:rsidRPr="001B453E" w:rsidRDefault="001B453E" w:rsidP="001B453E">
      <w:pPr>
        <w:jc w:val="both"/>
        <w:rPr>
          <w:rFonts w:cstheme="minorHAnsi"/>
          <w:bCs/>
          <w:sz w:val="24"/>
          <w:szCs w:val="24"/>
        </w:rPr>
      </w:pPr>
      <w:r w:rsidRPr="001B453E">
        <w:rPr>
          <w:rFonts w:cstheme="minorHAnsi"/>
          <w:bCs/>
          <w:sz w:val="24"/>
          <w:szCs w:val="24"/>
        </w:rPr>
        <w:t>This theme encapsulates the dual aspects of addressing the challenges and barriers that rural entrepreneurs face (constrained entrepreneurship) and the strategies to support and empower them (conducive entrepreneurship). Moreover, it weaves in the critical element of sustainability and environmental responsibility, a</w:t>
      </w:r>
      <w:r>
        <w:rPr>
          <w:rFonts w:cstheme="minorHAnsi"/>
          <w:bCs/>
          <w:sz w:val="24"/>
          <w:szCs w:val="24"/>
        </w:rPr>
        <w:t>ligning with UK Net-Zero goals.</w:t>
      </w:r>
    </w:p>
    <w:p w14:paraId="5CD8F990" w14:textId="56B0EFC7" w:rsidR="001B453E" w:rsidRPr="001B453E" w:rsidRDefault="001B453E" w:rsidP="001B453E">
      <w:pPr>
        <w:jc w:val="both"/>
        <w:rPr>
          <w:rFonts w:cstheme="minorHAnsi"/>
          <w:bCs/>
          <w:sz w:val="24"/>
          <w:szCs w:val="24"/>
        </w:rPr>
      </w:pPr>
      <w:r w:rsidRPr="001B453E">
        <w:rPr>
          <w:rFonts w:cstheme="minorHAnsi"/>
          <w:bCs/>
          <w:sz w:val="24"/>
          <w:szCs w:val="24"/>
        </w:rPr>
        <w:t>The theme suggests a forward-looking, solution-oriented approach, focusing on empowerment and potential. It highlights the goal of not only navigating but also thriving in the current era, where sustainability and environmental consciou</w:t>
      </w:r>
      <w:r>
        <w:rPr>
          <w:rFonts w:cstheme="minorHAnsi"/>
          <w:bCs/>
          <w:sz w:val="24"/>
          <w:szCs w:val="24"/>
        </w:rPr>
        <w:t>sness are increasingly pivotal.</w:t>
      </w:r>
    </w:p>
    <w:p w14:paraId="73E1D541" w14:textId="54DD25F7" w:rsidR="001B453E" w:rsidRPr="001B453E" w:rsidRDefault="001B453E" w:rsidP="001B453E">
      <w:pPr>
        <w:jc w:val="both"/>
        <w:rPr>
          <w:rFonts w:cstheme="minorHAnsi"/>
          <w:bCs/>
          <w:sz w:val="24"/>
          <w:szCs w:val="24"/>
        </w:rPr>
      </w:pPr>
      <w:r w:rsidRPr="001B453E">
        <w:rPr>
          <w:rFonts w:cstheme="minorHAnsi"/>
          <w:bCs/>
          <w:sz w:val="24"/>
          <w:szCs w:val="24"/>
        </w:rPr>
        <w:t>In 2024, we want to reflect on this dynamic and highly unpredictable environment, and explore its impact on farmers, rural businesses, community-led social enterprises as well as wider rural communities. How can rural businesses not simply survive, but how can they thrive in these incredibly cons</w:t>
      </w:r>
      <w:r>
        <w:rPr>
          <w:rFonts w:cstheme="minorHAnsi"/>
          <w:bCs/>
          <w:sz w:val="24"/>
          <w:szCs w:val="24"/>
        </w:rPr>
        <w:t>trained contexts?</w:t>
      </w:r>
    </w:p>
    <w:p w14:paraId="0D219F74" w14:textId="39BF16A6" w:rsidR="009A0397" w:rsidRPr="00645BD4" w:rsidRDefault="001B453E" w:rsidP="001B453E">
      <w:pPr>
        <w:jc w:val="both"/>
        <w:rPr>
          <w:rFonts w:cstheme="minorHAnsi"/>
          <w:sz w:val="24"/>
          <w:szCs w:val="24"/>
        </w:rPr>
      </w:pPr>
      <w:r w:rsidRPr="001B453E">
        <w:rPr>
          <w:rFonts w:cstheme="minorHAnsi"/>
          <w:bCs/>
          <w:sz w:val="24"/>
          <w:szCs w:val="24"/>
        </w:rPr>
        <w:t>To address this and other relevant questions, and to encourage debate about drivers and impacts of rural entrepreneurship, we welcome presentations that focus on, but are not limited to, the following themes</w:t>
      </w:r>
      <w:r w:rsidR="009A0397" w:rsidRPr="00645BD4">
        <w:rPr>
          <w:rFonts w:cstheme="minorHAnsi"/>
          <w:sz w:val="24"/>
          <w:szCs w:val="24"/>
        </w:rPr>
        <w:t>:</w:t>
      </w:r>
    </w:p>
    <w:p w14:paraId="5DEECC1A" w14:textId="77777777" w:rsidR="009A0397" w:rsidRPr="00645BD4" w:rsidRDefault="009A0397" w:rsidP="009A0397">
      <w:pPr>
        <w:pStyle w:val="ListParagraph"/>
        <w:numPr>
          <w:ilvl w:val="0"/>
          <w:numId w:val="2"/>
        </w:numPr>
        <w:jc w:val="both"/>
        <w:rPr>
          <w:rFonts w:cstheme="minorHAnsi"/>
          <w:sz w:val="24"/>
          <w:szCs w:val="24"/>
        </w:rPr>
      </w:pPr>
      <w:r w:rsidRPr="00645BD4">
        <w:rPr>
          <w:rFonts w:cstheme="minorHAnsi"/>
          <w:sz w:val="24"/>
          <w:szCs w:val="24"/>
        </w:rPr>
        <w:t>Opportunities and challenges for rural development</w:t>
      </w:r>
    </w:p>
    <w:p w14:paraId="2D18ECAB" w14:textId="77777777" w:rsidR="009A0397" w:rsidRPr="00645BD4" w:rsidRDefault="009A0397" w:rsidP="009A0397">
      <w:pPr>
        <w:pStyle w:val="ListParagraph"/>
        <w:numPr>
          <w:ilvl w:val="0"/>
          <w:numId w:val="2"/>
        </w:numPr>
        <w:jc w:val="both"/>
        <w:rPr>
          <w:rFonts w:cstheme="minorHAnsi"/>
          <w:sz w:val="24"/>
          <w:szCs w:val="24"/>
        </w:rPr>
      </w:pPr>
      <w:r w:rsidRPr="00645BD4">
        <w:rPr>
          <w:rFonts w:cstheme="minorHAnsi"/>
          <w:sz w:val="24"/>
          <w:szCs w:val="24"/>
        </w:rPr>
        <w:t xml:space="preserve">Resilience of rural businesses in times of crisis </w:t>
      </w:r>
    </w:p>
    <w:p w14:paraId="303C3330" w14:textId="77777777" w:rsidR="009A0397" w:rsidRPr="00645BD4" w:rsidRDefault="009A0397" w:rsidP="009A0397">
      <w:pPr>
        <w:pStyle w:val="ListParagraph"/>
        <w:numPr>
          <w:ilvl w:val="0"/>
          <w:numId w:val="2"/>
        </w:numPr>
        <w:jc w:val="both"/>
        <w:rPr>
          <w:rFonts w:cstheme="minorHAnsi"/>
          <w:sz w:val="24"/>
          <w:szCs w:val="24"/>
        </w:rPr>
      </w:pPr>
      <w:r w:rsidRPr="00645BD4">
        <w:rPr>
          <w:rFonts w:cstheme="minorHAnsi"/>
          <w:sz w:val="24"/>
          <w:szCs w:val="24"/>
        </w:rPr>
        <w:t xml:space="preserve">Technology, digitalisation and innovation in the rural economy </w:t>
      </w:r>
    </w:p>
    <w:p w14:paraId="108494D4" w14:textId="77777777" w:rsidR="009A0397" w:rsidRPr="00645BD4" w:rsidRDefault="009A0397" w:rsidP="009A0397">
      <w:pPr>
        <w:pStyle w:val="ListParagraph"/>
        <w:numPr>
          <w:ilvl w:val="0"/>
          <w:numId w:val="2"/>
        </w:numPr>
        <w:jc w:val="both"/>
        <w:rPr>
          <w:rFonts w:cstheme="minorHAnsi"/>
          <w:sz w:val="24"/>
          <w:szCs w:val="24"/>
        </w:rPr>
      </w:pPr>
      <w:r w:rsidRPr="00645BD4">
        <w:rPr>
          <w:rFonts w:cstheme="minorHAnsi"/>
          <w:sz w:val="24"/>
          <w:szCs w:val="24"/>
        </w:rPr>
        <w:t>Farming, land-based entrepreneurship and the natural environment</w:t>
      </w:r>
    </w:p>
    <w:p w14:paraId="494E3B11" w14:textId="77777777" w:rsidR="009A0397" w:rsidRPr="00645BD4" w:rsidRDefault="009A0397" w:rsidP="009A0397">
      <w:pPr>
        <w:pStyle w:val="ListParagraph"/>
        <w:numPr>
          <w:ilvl w:val="0"/>
          <w:numId w:val="2"/>
        </w:numPr>
        <w:jc w:val="both"/>
        <w:rPr>
          <w:rFonts w:cstheme="minorHAnsi"/>
          <w:sz w:val="24"/>
          <w:szCs w:val="24"/>
        </w:rPr>
      </w:pPr>
      <w:r w:rsidRPr="00645BD4">
        <w:rPr>
          <w:rFonts w:cstheme="minorHAnsi"/>
          <w:sz w:val="24"/>
          <w:szCs w:val="24"/>
        </w:rPr>
        <w:t xml:space="preserve">Tourism, heritage and culture in the rural economy </w:t>
      </w:r>
    </w:p>
    <w:p w14:paraId="593CE1E7" w14:textId="77777777" w:rsidR="009A0397" w:rsidRPr="00645BD4" w:rsidRDefault="009A0397" w:rsidP="009A0397">
      <w:pPr>
        <w:pStyle w:val="ListParagraph"/>
        <w:numPr>
          <w:ilvl w:val="0"/>
          <w:numId w:val="2"/>
        </w:numPr>
        <w:jc w:val="both"/>
        <w:rPr>
          <w:rFonts w:cstheme="minorHAnsi"/>
          <w:sz w:val="24"/>
          <w:szCs w:val="24"/>
        </w:rPr>
      </w:pPr>
      <w:r w:rsidRPr="00645BD4">
        <w:rPr>
          <w:rFonts w:cstheme="minorHAnsi"/>
          <w:sz w:val="24"/>
          <w:szCs w:val="24"/>
        </w:rPr>
        <w:t xml:space="preserve">Migration and rural development </w:t>
      </w:r>
    </w:p>
    <w:p w14:paraId="0FB335E2" w14:textId="6FAFF2D7" w:rsidR="009A0397" w:rsidRPr="00645BD4" w:rsidRDefault="009A0397" w:rsidP="009A0397">
      <w:pPr>
        <w:pStyle w:val="ListParagraph"/>
        <w:numPr>
          <w:ilvl w:val="0"/>
          <w:numId w:val="2"/>
        </w:numPr>
        <w:jc w:val="both"/>
        <w:rPr>
          <w:rFonts w:cstheme="minorHAnsi"/>
          <w:sz w:val="24"/>
          <w:szCs w:val="24"/>
        </w:rPr>
      </w:pPr>
      <w:r w:rsidRPr="00645BD4">
        <w:rPr>
          <w:rFonts w:cstheme="minorHAnsi"/>
          <w:sz w:val="24"/>
          <w:szCs w:val="24"/>
        </w:rPr>
        <w:t xml:space="preserve">Communities and </w:t>
      </w:r>
      <w:r w:rsidR="00233D8C" w:rsidRPr="00645BD4">
        <w:rPr>
          <w:rFonts w:cstheme="minorHAnsi"/>
          <w:sz w:val="24"/>
          <w:szCs w:val="24"/>
        </w:rPr>
        <w:t>l</w:t>
      </w:r>
      <w:r w:rsidRPr="00645BD4">
        <w:rPr>
          <w:rFonts w:cstheme="minorHAnsi"/>
          <w:sz w:val="24"/>
          <w:szCs w:val="24"/>
        </w:rPr>
        <w:t>and</w:t>
      </w:r>
    </w:p>
    <w:p w14:paraId="6926E635" w14:textId="77777777" w:rsidR="009A0397" w:rsidRPr="00645BD4" w:rsidRDefault="009A0397" w:rsidP="009A0397">
      <w:pPr>
        <w:pStyle w:val="ListParagraph"/>
        <w:numPr>
          <w:ilvl w:val="0"/>
          <w:numId w:val="2"/>
        </w:numPr>
        <w:jc w:val="both"/>
        <w:rPr>
          <w:rFonts w:cstheme="minorHAnsi"/>
          <w:sz w:val="24"/>
          <w:szCs w:val="24"/>
        </w:rPr>
      </w:pPr>
      <w:r w:rsidRPr="00645BD4">
        <w:rPr>
          <w:rFonts w:cstheme="minorHAnsi"/>
          <w:sz w:val="24"/>
          <w:szCs w:val="24"/>
        </w:rPr>
        <w:t xml:space="preserve">Rural policy, support and investments in rural entrepreneurship </w:t>
      </w:r>
    </w:p>
    <w:p w14:paraId="145A678F" w14:textId="77777777" w:rsidR="009A0397" w:rsidRPr="00645BD4" w:rsidRDefault="009A0397" w:rsidP="009A0397">
      <w:pPr>
        <w:pStyle w:val="ListParagraph"/>
        <w:numPr>
          <w:ilvl w:val="0"/>
          <w:numId w:val="2"/>
        </w:numPr>
        <w:jc w:val="both"/>
        <w:rPr>
          <w:rFonts w:cstheme="minorHAnsi"/>
          <w:sz w:val="24"/>
          <w:szCs w:val="24"/>
        </w:rPr>
      </w:pPr>
      <w:r w:rsidRPr="00645BD4">
        <w:rPr>
          <w:rFonts w:cstheme="minorHAnsi"/>
          <w:sz w:val="24"/>
          <w:szCs w:val="24"/>
        </w:rPr>
        <w:t>Regional and international dimensions o</w:t>
      </w:r>
      <w:r w:rsidR="00CD062B" w:rsidRPr="00645BD4">
        <w:rPr>
          <w:rFonts w:cstheme="minorHAnsi"/>
          <w:sz w:val="24"/>
          <w:szCs w:val="24"/>
        </w:rPr>
        <w:t>f</w:t>
      </w:r>
      <w:r w:rsidRPr="00645BD4">
        <w:rPr>
          <w:rFonts w:cstheme="minorHAnsi"/>
          <w:sz w:val="24"/>
          <w:szCs w:val="24"/>
        </w:rPr>
        <w:t xml:space="preserve"> rural entrepreneurship </w:t>
      </w:r>
    </w:p>
    <w:p w14:paraId="6B43866E" w14:textId="77777777" w:rsidR="009A0397" w:rsidRPr="00645BD4" w:rsidRDefault="009A0397" w:rsidP="009A0397">
      <w:pPr>
        <w:pStyle w:val="ListParagraph"/>
        <w:numPr>
          <w:ilvl w:val="0"/>
          <w:numId w:val="2"/>
        </w:numPr>
        <w:jc w:val="both"/>
        <w:rPr>
          <w:rFonts w:cstheme="minorHAnsi"/>
          <w:sz w:val="24"/>
          <w:szCs w:val="24"/>
        </w:rPr>
      </w:pPr>
      <w:r w:rsidRPr="00645BD4">
        <w:rPr>
          <w:rFonts w:cstheme="minorHAnsi"/>
          <w:sz w:val="24"/>
          <w:szCs w:val="24"/>
        </w:rPr>
        <w:lastRenderedPageBreak/>
        <w:t xml:space="preserve">Entrepreneurship and public service </w:t>
      </w:r>
      <w:r w:rsidRPr="00645BD4">
        <w:rPr>
          <w:rFonts w:cstheme="minorHAnsi"/>
          <w:sz w:val="24"/>
          <w:szCs w:val="24"/>
          <w:lang w:val="en-AU"/>
        </w:rPr>
        <w:t>c</w:t>
      </w:r>
      <w:r w:rsidRPr="00645BD4">
        <w:rPr>
          <w:rFonts w:cstheme="minorHAnsi"/>
          <w:sz w:val="24"/>
          <w:szCs w:val="24"/>
        </w:rPr>
        <w:t xml:space="preserve">o-production </w:t>
      </w:r>
    </w:p>
    <w:p w14:paraId="18890D9E" w14:textId="77777777" w:rsidR="009A0397" w:rsidRPr="00645BD4" w:rsidRDefault="009A0397" w:rsidP="009A0397">
      <w:pPr>
        <w:pStyle w:val="ListParagraph"/>
        <w:numPr>
          <w:ilvl w:val="0"/>
          <w:numId w:val="2"/>
        </w:numPr>
        <w:jc w:val="both"/>
        <w:rPr>
          <w:rFonts w:cstheme="minorHAnsi"/>
          <w:sz w:val="24"/>
          <w:szCs w:val="24"/>
        </w:rPr>
      </w:pPr>
      <w:r w:rsidRPr="00645BD4">
        <w:rPr>
          <w:rFonts w:cstheme="minorHAnsi"/>
          <w:sz w:val="24"/>
          <w:szCs w:val="24"/>
        </w:rPr>
        <w:t>Social entrepreneurship and community enterprise</w:t>
      </w:r>
    </w:p>
    <w:p w14:paraId="5CDC305A" w14:textId="77777777" w:rsidR="009A0397" w:rsidRPr="00645BD4" w:rsidRDefault="009A0397" w:rsidP="009A0397">
      <w:pPr>
        <w:pStyle w:val="ListParagraph"/>
        <w:numPr>
          <w:ilvl w:val="0"/>
          <w:numId w:val="2"/>
        </w:numPr>
        <w:jc w:val="both"/>
        <w:rPr>
          <w:rFonts w:cstheme="minorHAnsi"/>
          <w:sz w:val="24"/>
          <w:szCs w:val="24"/>
        </w:rPr>
      </w:pPr>
      <w:r w:rsidRPr="00645BD4">
        <w:rPr>
          <w:rFonts w:cstheme="minorHAnsi"/>
          <w:sz w:val="24"/>
          <w:szCs w:val="24"/>
        </w:rPr>
        <w:t>Social innovation and sustainable development</w:t>
      </w:r>
    </w:p>
    <w:p w14:paraId="0637D141" w14:textId="77777777" w:rsidR="009A0397" w:rsidRPr="00645BD4" w:rsidRDefault="009A0397" w:rsidP="009A0397">
      <w:pPr>
        <w:pStyle w:val="ListParagraph"/>
        <w:numPr>
          <w:ilvl w:val="0"/>
          <w:numId w:val="2"/>
        </w:numPr>
        <w:jc w:val="both"/>
        <w:rPr>
          <w:rFonts w:cstheme="minorHAnsi"/>
          <w:sz w:val="24"/>
          <w:szCs w:val="24"/>
        </w:rPr>
      </w:pPr>
      <w:r w:rsidRPr="00645BD4">
        <w:rPr>
          <w:rFonts w:cstheme="minorHAnsi"/>
          <w:sz w:val="24"/>
          <w:szCs w:val="24"/>
        </w:rPr>
        <w:t xml:space="preserve">Innovative approaches to rural entrepreneurship research and practice </w:t>
      </w:r>
    </w:p>
    <w:p w14:paraId="266354F3" w14:textId="77777777" w:rsidR="009A0397" w:rsidRPr="00645BD4" w:rsidRDefault="009A0397" w:rsidP="009A0397">
      <w:pPr>
        <w:pStyle w:val="ListParagraph"/>
        <w:numPr>
          <w:ilvl w:val="0"/>
          <w:numId w:val="2"/>
        </w:numPr>
        <w:jc w:val="both"/>
        <w:rPr>
          <w:rFonts w:cstheme="minorHAnsi"/>
          <w:sz w:val="24"/>
          <w:szCs w:val="24"/>
        </w:rPr>
      </w:pPr>
      <w:r w:rsidRPr="00645BD4">
        <w:rPr>
          <w:rFonts w:cstheme="minorHAnsi"/>
          <w:sz w:val="24"/>
          <w:szCs w:val="24"/>
        </w:rPr>
        <w:t>Critical perspectives and approaches informing rural theory</w:t>
      </w:r>
    </w:p>
    <w:p w14:paraId="4BBEB9CE" w14:textId="77777777" w:rsidR="009A0397" w:rsidRPr="00645BD4" w:rsidRDefault="009A0397" w:rsidP="009A0397">
      <w:pPr>
        <w:pStyle w:val="ListParagraph"/>
        <w:numPr>
          <w:ilvl w:val="0"/>
          <w:numId w:val="2"/>
        </w:numPr>
        <w:jc w:val="both"/>
        <w:rPr>
          <w:rFonts w:cstheme="minorHAnsi"/>
          <w:sz w:val="24"/>
          <w:szCs w:val="24"/>
        </w:rPr>
      </w:pPr>
      <w:r w:rsidRPr="00645BD4">
        <w:rPr>
          <w:rFonts w:cstheme="minorHAnsi"/>
          <w:sz w:val="24"/>
          <w:szCs w:val="24"/>
        </w:rPr>
        <w:t>Open stream</w:t>
      </w:r>
    </w:p>
    <w:p w14:paraId="7602022A" w14:textId="4F5E192E" w:rsidR="00194423" w:rsidRPr="00645BD4" w:rsidRDefault="009A0397" w:rsidP="00194423">
      <w:pPr>
        <w:shd w:val="clear" w:color="auto" w:fill="FFFFFF"/>
        <w:spacing w:beforeAutospacing="1" w:after="0" w:afterAutospacing="1" w:line="240" w:lineRule="auto"/>
        <w:jc w:val="both"/>
        <w:textAlignment w:val="baseline"/>
        <w:rPr>
          <w:rFonts w:eastAsia="Times New Roman" w:cstheme="minorHAnsi"/>
          <w:color w:val="313131"/>
          <w:sz w:val="24"/>
          <w:szCs w:val="24"/>
          <w:lang w:eastAsia="en-GB"/>
        </w:rPr>
      </w:pPr>
      <w:r w:rsidRPr="00DF3D4A">
        <w:rPr>
          <w:rFonts w:eastAsia="Times New Roman" w:cstheme="minorHAnsi"/>
          <w:color w:val="313131"/>
          <w:sz w:val="24"/>
          <w:szCs w:val="24"/>
          <w:lang w:eastAsia="en-GB"/>
        </w:rPr>
        <w:t xml:space="preserve">The call for papers and abstract template can be </w:t>
      </w:r>
      <w:r w:rsidR="0037583A">
        <w:rPr>
          <w:rFonts w:eastAsia="Times New Roman" w:cstheme="minorHAnsi"/>
          <w:color w:val="313131"/>
          <w:sz w:val="24"/>
          <w:szCs w:val="24"/>
          <w:lang w:eastAsia="en-GB"/>
        </w:rPr>
        <w:t>r</w:t>
      </w:r>
      <w:r w:rsidR="00194423">
        <w:rPr>
          <w:rFonts w:eastAsia="Times New Roman" w:cstheme="minorHAnsi"/>
          <w:color w:val="313131"/>
          <w:sz w:val="24"/>
          <w:szCs w:val="24"/>
          <w:lang w:eastAsia="en-GB"/>
        </w:rPr>
        <w:t xml:space="preserve">equested from </w:t>
      </w:r>
      <w:hyperlink r:id="rId11" w:history="1">
        <w:r w:rsidR="001B453E" w:rsidRPr="000700FD">
          <w:rPr>
            <w:rStyle w:val="Hyperlink"/>
            <w:rFonts w:eastAsia="Times New Roman" w:cstheme="minorHAnsi"/>
            <w:sz w:val="24"/>
            <w:szCs w:val="24"/>
            <w:lang w:eastAsia="en-GB"/>
          </w:rPr>
          <w:t>p.gittins@leeds.ac.uk</w:t>
        </w:r>
      </w:hyperlink>
    </w:p>
    <w:p w14:paraId="6EEAF145" w14:textId="5E591458" w:rsidR="00A77ECF" w:rsidRPr="00645BD4" w:rsidRDefault="009A0397" w:rsidP="007C439C">
      <w:pPr>
        <w:shd w:val="clear" w:color="auto" w:fill="FFFFFF"/>
        <w:spacing w:before="100" w:beforeAutospacing="1" w:after="100" w:afterAutospacing="1" w:line="240" w:lineRule="auto"/>
        <w:jc w:val="both"/>
        <w:textAlignment w:val="baseline"/>
        <w:rPr>
          <w:rFonts w:eastAsia="Times New Roman" w:cstheme="minorHAnsi"/>
          <w:color w:val="313131"/>
          <w:sz w:val="24"/>
          <w:szCs w:val="24"/>
          <w:lang w:eastAsia="en-GB"/>
        </w:rPr>
      </w:pPr>
      <w:r w:rsidRPr="00645BD4">
        <w:rPr>
          <w:rFonts w:cstheme="minorHAnsi"/>
          <w:sz w:val="24"/>
          <w:szCs w:val="24"/>
        </w:rPr>
        <w:t xml:space="preserve">A maximum of two abstracts may be submitted per presenter (joint papers to be presented by co-authors will also be considered). </w:t>
      </w:r>
      <w:r w:rsidRPr="00645BD4">
        <w:rPr>
          <w:rFonts w:eastAsia="Times New Roman" w:cstheme="minorHAnsi"/>
          <w:color w:val="313131"/>
          <w:sz w:val="24"/>
          <w:szCs w:val="24"/>
          <w:lang w:eastAsia="en-GB"/>
        </w:rPr>
        <w:t xml:space="preserve">The deadline for abstract submissions is </w:t>
      </w:r>
      <w:r w:rsidR="001B453E">
        <w:rPr>
          <w:rFonts w:eastAsia="Times New Roman" w:cstheme="minorHAnsi"/>
          <w:b/>
          <w:color w:val="313131"/>
          <w:sz w:val="24"/>
          <w:szCs w:val="24"/>
          <w:lang w:eastAsia="en-GB"/>
        </w:rPr>
        <w:t>1</w:t>
      </w:r>
      <w:r w:rsidR="001B453E" w:rsidRPr="001B453E">
        <w:rPr>
          <w:rFonts w:eastAsia="Times New Roman" w:cstheme="minorHAnsi"/>
          <w:b/>
          <w:color w:val="313131"/>
          <w:sz w:val="24"/>
          <w:szCs w:val="24"/>
          <w:vertAlign w:val="superscript"/>
          <w:lang w:eastAsia="en-GB"/>
        </w:rPr>
        <w:t>st</w:t>
      </w:r>
      <w:r w:rsidR="001B453E">
        <w:rPr>
          <w:rFonts w:eastAsia="Times New Roman" w:cstheme="minorHAnsi"/>
          <w:b/>
          <w:color w:val="313131"/>
          <w:sz w:val="24"/>
          <w:szCs w:val="24"/>
          <w:lang w:eastAsia="en-GB"/>
        </w:rPr>
        <w:t xml:space="preserve"> March 2024</w:t>
      </w:r>
      <w:r w:rsidRPr="00645BD4">
        <w:rPr>
          <w:rFonts w:eastAsia="Times New Roman" w:cstheme="minorHAnsi"/>
          <w:color w:val="313131"/>
          <w:sz w:val="24"/>
          <w:szCs w:val="24"/>
          <w:lang w:eastAsia="en-GB"/>
        </w:rPr>
        <w:t xml:space="preserve"> </w:t>
      </w:r>
    </w:p>
    <w:p w14:paraId="34370368" w14:textId="14AF83C7" w:rsidR="00DF3D4A" w:rsidRPr="00194423" w:rsidRDefault="00DF3D4A" w:rsidP="00DF3D4A">
      <w:pPr>
        <w:shd w:val="clear" w:color="auto" w:fill="FFFFFF"/>
        <w:spacing w:beforeAutospacing="1" w:after="0" w:afterAutospacing="1" w:line="240" w:lineRule="auto"/>
        <w:jc w:val="both"/>
        <w:textAlignment w:val="baseline"/>
        <w:rPr>
          <w:rFonts w:eastAsia="Times New Roman" w:cstheme="minorHAnsi"/>
          <w:color w:val="313131"/>
          <w:sz w:val="24"/>
          <w:lang w:eastAsia="en-GB"/>
        </w:rPr>
      </w:pPr>
      <w:r w:rsidRPr="00194423">
        <w:rPr>
          <w:rFonts w:eastAsia="Times New Roman" w:cstheme="minorHAnsi"/>
          <w:color w:val="313131"/>
          <w:sz w:val="24"/>
          <w:lang w:eastAsia="en-GB"/>
        </w:rPr>
        <w:t xml:space="preserve">To submit your abstracts or panel proposals, please email </w:t>
      </w:r>
      <w:r w:rsidR="001B453E">
        <w:rPr>
          <w:rFonts w:eastAsia="Times New Roman" w:cstheme="minorHAnsi"/>
          <w:color w:val="313131"/>
          <w:sz w:val="24"/>
          <w:lang w:eastAsia="en-GB"/>
        </w:rPr>
        <w:t>Peter Gittins</w:t>
      </w:r>
      <w:r w:rsidRPr="00194423">
        <w:rPr>
          <w:rFonts w:eastAsia="Times New Roman" w:cstheme="minorHAnsi"/>
          <w:color w:val="313131"/>
          <w:sz w:val="24"/>
          <w:lang w:eastAsia="en-GB"/>
        </w:rPr>
        <w:t xml:space="preserve"> at: </w:t>
      </w:r>
      <w:hyperlink r:id="rId12" w:history="1">
        <w:r w:rsidR="001B453E" w:rsidRPr="000700FD">
          <w:rPr>
            <w:rStyle w:val="Hyperlink"/>
            <w:rFonts w:eastAsia="Times New Roman" w:cstheme="minorHAnsi"/>
            <w:sz w:val="24"/>
            <w:lang w:eastAsia="en-GB"/>
          </w:rPr>
          <w:t>p.gittins@leeds.ac.uk</w:t>
        </w:r>
      </w:hyperlink>
      <w:r w:rsidRPr="00194423">
        <w:rPr>
          <w:rFonts w:eastAsia="Times New Roman" w:cstheme="minorHAnsi"/>
          <w:color w:val="313131"/>
          <w:sz w:val="24"/>
          <w:lang w:eastAsia="en-GB"/>
        </w:rPr>
        <w:t xml:space="preserve">  </w:t>
      </w:r>
    </w:p>
    <w:p w14:paraId="040DCCD5" w14:textId="77777777" w:rsidR="007E53A1" w:rsidRPr="00645BD4" w:rsidRDefault="007E53A1" w:rsidP="00C76DF8">
      <w:pPr>
        <w:pStyle w:val="NoSpacing"/>
        <w:rPr>
          <w:rFonts w:cstheme="minorHAnsi"/>
          <w:b/>
          <w:sz w:val="24"/>
          <w:szCs w:val="24"/>
          <w:u w:val="single"/>
        </w:rPr>
      </w:pPr>
      <w:r w:rsidRPr="00645BD4">
        <w:rPr>
          <w:rFonts w:cstheme="minorHAnsi"/>
          <w:b/>
          <w:sz w:val="24"/>
          <w:szCs w:val="24"/>
          <w:u w:val="single"/>
        </w:rPr>
        <w:t>Important deadlines:</w:t>
      </w:r>
    </w:p>
    <w:p w14:paraId="27BBEA8B" w14:textId="70340E7A" w:rsidR="008C0CA3" w:rsidRPr="00645BD4" w:rsidRDefault="008C0CA3" w:rsidP="008C0CA3">
      <w:pPr>
        <w:pStyle w:val="NoSpacing"/>
        <w:numPr>
          <w:ilvl w:val="0"/>
          <w:numId w:val="5"/>
        </w:numPr>
        <w:rPr>
          <w:rFonts w:cstheme="minorHAnsi"/>
          <w:sz w:val="24"/>
          <w:szCs w:val="24"/>
        </w:rPr>
      </w:pPr>
      <w:r w:rsidRPr="00645BD4">
        <w:rPr>
          <w:rFonts w:cstheme="minorHAnsi"/>
          <w:sz w:val="24"/>
          <w:szCs w:val="24"/>
        </w:rPr>
        <w:t xml:space="preserve">Abstract submission: </w:t>
      </w:r>
      <w:r w:rsidR="00EA33BB">
        <w:rPr>
          <w:rFonts w:cstheme="minorHAnsi"/>
          <w:sz w:val="24"/>
          <w:szCs w:val="24"/>
        </w:rPr>
        <w:t>1</w:t>
      </w:r>
      <w:r w:rsidR="00EA33BB" w:rsidRPr="00EA33BB">
        <w:rPr>
          <w:rFonts w:cstheme="minorHAnsi"/>
          <w:sz w:val="24"/>
          <w:szCs w:val="24"/>
          <w:vertAlign w:val="superscript"/>
        </w:rPr>
        <w:t>st</w:t>
      </w:r>
      <w:r w:rsidR="00EA33BB">
        <w:rPr>
          <w:rFonts w:cstheme="minorHAnsi"/>
          <w:sz w:val="24"/>
          <w:szCs w:val="24"/>
        </w:rPr>
        <w:t xml:space="preserve"> March 2024</w:t>
      </w:r>
    </w:p>
    <w:p w14:paraId="2077CAD1" w14:textId="7127A334" w:rsidR="007E53A1" w:rsidRPr="00645BD4" w:rsidRDefault="007E53A1" w:rsidP="00C76DF8">
      <w:pPr>
        <w:pStyle w:val="NoSpacing"/>
        <w:numPr>
          <w:ilvl w:val="0"/>
          <w:numId w:val="5"/>
        </w:numPr>
        <w:rPr>
          <w:rFonts w:cstheme="minorHAnsi"/>
          <w:sz w:val="24"/>
          <w:szCs w:val="24"/>
        </w:rPr>
      </w:pPr>
      <w:r w:rsidRPr="00645BD4">
        <w:rPr>
          <w:rFonts w:cstheme="minorHAnsi"/>
          <w:sz w:val="24"/>
          <w:szCs w:val="24"/>
        </w:rPr>
        <w:t>Registration open</w:t>
      </w:r>
      <w:r w:rsidR="00F96B2B" w:rsidRPr="00645BD4">
        <w:rPr>
          <w:rFonts w:cstheme="minorHAnsi"/>
          <w:sz w:val="24"/>
          <w:szCs w:val="24"/>
        </w:rPr>
        <w:t>s</w:t>
      </w:r>
      <w:r w:rsidRPr="00645BD4">
        <w:rPr>
          <w:rFonts w:cstheme="minorHAnsi"/>
          <w:sz w:val="24"/>
          <w:szCs w:val="24"/>
        </w:rPr>
        <w:t xml:space="preserve"> from: </w:t>
      </w:r>
      <w:r w:rsidR="001B453E">
        <w:rPr>
          <w:rFonts w:cstheme="minorHAnsi"/>
          <w:sz w:val="24"/>
          <w:szCs w:val="24"/>
        </w:rPr>
        <w:t xml:space="preserve">December </w:t>
      </w:r>
      <w:r w:rsidR="005D1F25">
        <w:rPr>
          <w:rFonts w:cstheme="minorHAnsi"/>
          <w:sz w:val="24"/>
          <w:szCs w:val="24"/>
        </w:rPr>
        <w:t>2023</w:t>
      </w:r>
    </w:p>
    <w:p w14:paraId="29C50C89" w14:textId="25CDA256" w:rsidR="007E53A1" w:rsidRPr="00645BD4" w:rsidRDefault="000E058F" w:rsidP="00C76DF8">
      <w:pPr>
        <w:pStyle w:val="NoSpacing"/>
        <w:numPr>
          <w:ilvl w:val="0"/>
          <w:numId w:val="5"/>
        </w:numPr>
        <w:rPr>
          <w:rFonts w:cstheme="minorHAnsi"/>
          <w:sz w:val="24"/>
          <w:szCs w:val="24"/>
        </w:rPr>
      </w:pPr>
      <w:r w:rsidRPr="00645BD4">
        <w:rPr>
          <w:rFonts w:eastAsia="Times New Roman" w:cstheme="minorHAnsi"/>
          <w:color w:val="000000"/>
          <w:sz w:val="24"/>
          <w:szCs w:val="24"/>
          <w:bdr w:val="none" w:sz="0" w:space="0" w:color="auto" w:frame="1"/>
          <w:lang w:eastAsia="en-GB"/>
        </w:rPr>
        <w:t>Notification of acceptance</w:t>
      </w:r>
      <w:r w:rsidR="007E53A1" w:rsidRPr="00645BD4">
        <w:rPr>
          <w:rFonts w:cstheme="minorHAnsi"/>
          <w:sz w:val="24"/>
          <w:szCs w:val="24"/>
        </w:rPr>
        <w:t>: 1</w:t>
      </w:r>
      <w:r w:rsidR="00194423">
        <w:rPr>
          <w:rFonts w:cstheme="minorHAnsi"/>
          <w:sz w:val="24"/>
          <w:szCs w:val="24"/>
        </w:rPr>
        <w:t>5</w:t>
      </w:r>
      <w:r w:rsidR="00194423">
        <w:rPr>
          <w:rFonts w:cstheme="minorHAnsi"/>
          <w:sz w:val="24"/>
          <w:szCs w:val="24"/>
          <w:vertAlign w:val="superscript"/>
        </w:rPr>
        <w:t>th</w:t>
      </w:r>
      <w:r w:rsidR="007E53A1" w:rsidRPr="00645BD4">
        <w:rPr>
          <w:rFonts w:cstheme="minorHAnsi"/>
          <w:sz w:val="24"/>
          <w:szCs w:val="24"/>
        </w:rPr>
        <w:t xml:space="preserve"> </w:t>
      </w:r>
      <w:r w:rsidR="001B453E">
        <w:rPr>
          <w:rFonts w:cstheme="minorHAnsi"/>
          <w:sz w:val="24"/>
          <w:szCs w:val="24"/>
        </w:rPr>
        <w:t>March 2024</w:t>
      </w:r>
    </w:p>
    <w:p w14:paraId="22F52A17" w14:textId="71C3A8C9" w:rsidR="007E1A80" w:rsidRPr="00645BD4" w:rsidRDefault="007E1A80" w:rsidP="00C76DF8">
      <w:pPr>
        <w:pStyle w:val="NoSpacing"/>
        <w:numPr>
          <w:ilvl w:val="0"/>
          <w:numId w:val="5"/>
        </w:numPr>
        <w:rPr>
          <w:rFonts w:cstheme="minorHAnsi"/>
          <w:sz w:val="24"/>
          <w:szCs w:val="24"/>
        </w:rPr>
      </w:pPr>
      <w:r w:rsidRPr="00645BD4">
        <w:rPr>
          <w:rFonts w:cstheme="minorHAnsi"/>
          <w:sz w:val="24"/>
          <w:szCs w:val="24"/>
        </w:rPr>
        <w:t xml:space="preserve">Final registration: </w:t>
      </w:r>
      <w:r w:rsidR="00D835A1">
        <w:rPr>
          <w:rFonts w:cstheme="minorHAnsi"/>
          <w:sz w:val="24"/>
          <w:szCs w:val="24"/>
        </w:rPr>
        <w:t>19</w:t>
      </w:r>
      <w:r w:rsidR="006468AF" w:rsidRPr="006468AF">
        <w:rPr>
          <w:rFonts w:cstheme="minorHAnsi"/>
          <w:sz w:val="24"/>
          <w:szCs w:val="24"/>
          <w:vertAlign w:val="superscript"/>
        </w:rPr>
        <w:t>th</w:t>
      </w:r>
      <w:r w:rsidR="001B453E">
        <w:rPr>
          <w:rFonts w:cstheme="minorHAnsi"/>
          <w:sz w:val="24"/>
          <w:szCs w:val="24"/>
        </w:rPr>
        <w:t xml:space="preserve"> April 2024</w:t>
      </w:r>
    </w:p>
    <w:p w14:paraId="325C70D3" w14:textId="019991D7" w:rsidR="00A77ECF" w:rsidRPr="00645BD4" w:rsidRDefault="007E53A1" w:rsidP="00C76DF8">
      <w:pPr>
        <w:pStyle w:val="NoSpacing"/>
        <w:numPr>
          <w:ilvl w:val="0"/>
          <w:numId w:val="5"/>
        </w:numPr>
        <w:rPr>
          <w:rFonts w:cstheme="minorHAnsi"/>
          <w:sz w:val="24"/>
          <w:szCs w:val="24"/>
        </w:rPr>
      </w:pPr>
      <w:r w:rsidRPr="00645BD4">
        <w:rPr>
          <w:rFonts w:cstheme="minorHAnsi"/>
          <w:sz w:val="24"/>
          <w:szCs w:val="24"/>
        </w:rPr>
        <w:t>Full papers submitted for consideration in best paper awards due: 15</w:t>
      </w:r>
      <w:r w:rsidR="00194423" w:rsidRPr="00194423">
        <w:rPr>
          <w:rFonts w:cstheme="minorHAnsi"/>
          <w:sz w:val="24"/>
          <w:szCs w:val="24"/>
          <w:vertAlign w:val="superscript"/>
        </w:rPr>
        <w:t>th</w:t>
      </w:r>
      <w:r w:rsidR="00194423">
        <w:rPr>
          <w:rFonts w:cstheme="minorHAnsi"/>
          <w:sz w:val="24"/>
          <w:szCs w:val="24"/>
        </w:rPr>
        <w:t xml:space="preserve"> </w:t>
      </w:r>
      <w:r w:rsidR="001B453E">
        <w:rPr>
          <w:rFonts w:cstheme="minorHAnsi"/>
          <w:sz w:val="24"/>
          <w:szCs w:val="24"/>
        </w:rPr>
        <w:t>April 2024</w:t>
      </w:r>
    </w:p>
    <w:p w14:paraId="1F611889" w14:textId="77777777" w:rsidR="00A77ECF" w:rsidRPr="00645BD4" w:rsidRDefault="00A77ECF" w:rsidP="00A77ECF">
      <w:pPr>
        <w:spacing w:after="40"/>
        <w:jc w:val="both"/>
        <w:rPr>
          <w:rFonts w:cstheme="minorHAnsi"/>
          <w:b/>
          <w:color w:val="000000"/>
          <w:sz w:val="24"/>
          <w:szCs w:val="24"/>
          <w:u w:val="single"/>
        </w:rPr>
      </w:pPr>
    </w:p>
    <w:p w14:paraId="6AF6F6FD" w14:textId="77777777" w:rsidR="00A77ECF" w:rsidRPr="00645BD4" w:rsidRDefault="00A77ECF" w:rsidP="00A77ECF">
      <w:pPr>
        <w:spacing w:after="40"/>
        <w:jc w:val="both"/>
        <w:rPr>
          <w:rFonts w:cstheme="minorHAnsi"/>
          <w:sz w:val="24"/>
          <w:szCs w:val="24"/>
        </w:rPr>
      </w:pPr>
      <w:r w:rsidRPr="00645BD4">
        <w:rPr>
          <w:rFonts w:cstheme="minorHAnsi"/>
          <w:b/>
          <w:color w:val="000000"/>
          <w:sz w:val="24"/>
          <w:szCs w:val="24"/>
          <w:u w:val="single"/>
        </w:rPr>
        <w:t xml:space="preserve">Rural Entrepreneurship </w:t>
      </w:r>
      <w:r w:rsidR="00C76DF8" w:rsidRPr="00645BD4">
        <w:rPr>
          <w:rFonts w:cstheme="minorHAnsi"/>
          <w:b/>
          <w:color w:val="000000"/>
          <w:sz w:val="24"/>
          <w:szCs w:val="24"/>
          <w:u w:val="single"/>
        </w:rPr>
        <w:t xml:space="preserve">Conference 2023 </w:t>
      </w:r>
      <w:r w:rsidRPr="00645BD4">
        <w:rPr>
          <w:rFonts w:cstheme="minorHAnsi"/>
          <w:b/>
          <w:color w:val="000000"/>
          <w:sz w:val="24"/>
          <w:szCs w:val="24"/>
          <w:u w:val="single"/>
        </w:rPr>
        <w:t>Organising Committee</w:t>
      </w:r>
      <w:r w:rsidR="00C76DF8" w:rsidRPr="00645BD4">
        <w:rPr>
          <w:rFonts w:cstheme="minorHAnsi"/>
          <w:b/>
          <w:color w:val="000000"/>
          <w:sz w:val="24"/>
          <w:szCs w:val="24"/>
          <w:u w:val="single"/>
        </w:rPr>
        <w:t>:</w:t>
      </w:r>
      <w:r w:rsidRPr="00645BD4">
        <w:rPr>
          <w:rFonts w:cstheme="minorHAnsi"/>
          <w:b/>
          <w:color w:val="000000"/>
          <w:sz w:val="24"/>
          <w:szCs w:val="24"/>
          <w:u w:val="single"/>
        </w:rPr>
        <w:t xml:space="preserve"> </w:t>
      </w:r>
    </w:p>
    <w:p w14:paraId="645EE3EC" w14:textId="77777777" w:rsidR="001B453E" w:rsidRDefault="001B453E" w:rsidP="001B453E">
      <w:pPr>
        <w:spacing w:after="0"/>
        <w:jc w:val="both"/>
        <w:rPr>
          <w:rFonts w:eastAsia="Times New Roman" w:cstheme="minorHAnsi"/>
          <w:i/>
          <w:sz w:val="24"/>
          <w:szCs w:val="24"/>
          <w:lang w:eastAsia="en-GB"/>
        </w:rPr>
      </w:pPr>
    </w:p>
    <w:p w14:paraId="0F45EDB6" w14:textId="3FD18818" w:rsidR="001B453E" w:rsidRPr="001B453E" w:rsidRDefault="001B453E" w:rsidP="001B453E">
      <w:pPr>
        <w:spacing w:after="0"/>
        <w:jc w:val="both"/>
        <w:rPr>
          <w:rFonts w:eastAsia="Times New Roman" w:cstheme="minorHAnsi"/>
          <w:i/>
          <w:sz w:val="24"/>
          <w:szCs w:val="24"/>
          <w:lang w:eastAsia="en-GB"/>
        </w:rPr>
      </w:pPr>
      <w:r w:rsidRPr="001B453E">
        <w:rPr>
          <w:rFonts w:eastAsia="Times New Roman" w:cstheme="minorHAnsi"/>
          <w:i/>
          <w:sz w:val="24"/>
          <w:szCs w:val="24"/>
          <w:lang w:eastAsia="en-GB"/>
        </w:rPr>
        <w:t xml:space="preserve">University of Leeds, CEES - Dr Peter Gittins, Dr </w:t>
      </w:r>
      <w:proofErr w:type="spellStart"/>
      <w:r w:rsidRPr="001B453E">
        <w:rPr>
          <w:rFonts w:eastAsia="Times New Roman" w:cstheme="minorHAnsi"/>
          <w:i/>
          <w:sz w:val="24"/>
          <w:szCs w:val="24"/>
          <w:lang w:eastAsia="en-GB"/>
        </w:rPr>
        <w:t>Deema</w:t>
      </w:r>
      <w:proofErr w:type="spellEnd"/>
      <w:r w:rsidRPr="001B453E">
        <w:rPr>
          <w:rFonts w:eastAsia="Times New Roman" w:cstheme="minorHAnsi"/>
          <w:i/>
          <w:sz w:val="24"/>
          <w:szCs w:val="24"/>
          <w:lang w:eastAsia="en-GB"/>
        </w:rPr>
        <w:t xml:space="preserve"> </w:t>
      </w:r>
      <w:proofErr w:type="spellStart"/>
      <w:r w:rsidRPr="001B453E">
        <w:rPr>
          <w:rFonts w:eastAsia="Times New Roman" w:cstheme="minorHAnsi"/>
          <w:i/>
          <w:sz w:val="24"/>
          <w:szCs w:val="24"/>
          <w:lang w:eastAsia="en-GB"/>
        </w:rPr>
        <w:t>Refai</w:t>
      </w:r>
      <w:proofErr w:type="spellEnd"/>
      <w:r w:rsidRPr="001B453E">
        <w:rPr>
          <w:rFonts w:eastAsia="Times New Roman" w:cstheme="minorHAnsi"/>
          <w:i/>
          <w:sz w:val="24"/>
          <w:szCs w:val="24"/>
          <w:lang w:eastAsia="en-GB"/>
        </w:rPr>
        <w:t>,</w:t>
      </w:r>
    </w:p>
    <w:p w14:paraId="08BD16CB" w14:textId="77777777" w:rsidR="001B453E" w:rsidRPr="001B453E" w:rsidRDefault="001B453E" w:rsidP="001B453E">
      <w:pPr>
        <w:spacing w:after="0"/>
        <w:jc w:val="both"/>
        <w:rPr>
          <w:rFonts w:eastAsia="Times New Roman" w:cstheme="minorHAnsi"/>
          <w:i/>
          <w:sz w:val="24"/>
          <w:szCs w:val="24"/>
          <w:lang w:eastAsia="en-GB"/>
        </w:rPr>
      </w:pPr>
      <w:proofErr w:type="spellStart"/>
      <w:r w:rsidRPr="001B453E">
        <w:rPr>
          <w:rFonts w:eastAsia="Times New Roman" w:cstheme="minorHAnsi"/>
          <w:i/>
          <w:sz w:val="24"/>
          <w:szCs w:val="24"/>
          <w:lang w:eastAsia="en-GB"/>
        </w:rPr>
        <w:t>Keele</w:t>
      </w:r>
      <w:proofErr w:type="spellEnd"/>
      <w:r w:rsidRPr="001B453E">
        <w:rPr>
          <w:rFonts w:eastAsia="Times New Roman" w:cstheme="minorHAnsi"/>
          <w:i/>
          <w:sz w:val="24"/>
          <w:szCs w:val="24"/>
          <w:lang w:eastAsia="en-GB"/>
        </w:rPr>
        <w:t xml:space="preserve"> University </w:t>
      </w:r>
      <w:proofErr w:type="gramStart"/>
      <w:r w:rsidRPr="001B453E">
        <w:rPr>
          <w:rFonts w:eastAsia="Times New Roman" w:cstheme="minorHAnsi"/>
          <w:i/>
          <w:sz w:val="24"/>
          <w:szCs w:val="24"/>
          <w:lang w:eastAsia="en-GB"/>
        </w:rPr>
        <w:t>-  Dr</w:t>
      </w:r>
      <w:proofErr w:type="gramEnd"/>
      <w:r w:rsidRPr="001B453E">
        <w:rPr>
          <w:rFonts w:eastAsia="Times New Roman" w:cstheme="minorHAnsi"/>
          <w:i/>
          <w:sz w:val="24"/>
          <w:szCs w:val="24"/>
          <w:lang w:eastAsia="en-GB"/>
        </w:rPr>
        <w:t xml:space="preserve"> </w:t>
      </w:r>
      <w:proofErr w:type="spellStart"/>
      <w:r w:rsidRPr="001B453E">
        <w:rPr>
          <w:rFonts w:eastAsia="Times New Roman" w:cstheme="minorHAnsi"/>
          <w:i/>
          <w:sz w:val="24"/>
          <w:szCs w:val="24"/>
          <w:lang w:eastAsia="en-GB"/>
        </w:rPr>
        <w:t>Pattanapong</w:t>
      </w:r>
      <w:proofErr w:type="spellEnd"/>
      <w:r w:rsidRPr="001B453E">
        <w:rPr>
          <w:rFonts w:eastAsia="Times New Roman" w:cstheme="minorHAnsi"/>
          <w:i/>
          <w:sz w:val="24"/>
          <w:szCs w:val="24"/>
          <w:lang w:eastAsia="en-GB"/>
        </w:rPr>
        <w:t xml:space="preserve"> </w:t>
      </w:r>
      <w:proofErr w:type="spellStart"/>
      <w:r w:rsidRPr="001B453E">
        <w:rPr>
          <w:rFonts w:eastAsia="Times New Roman" w:cstheme="minorHAnsi"/>
          <w:i/>
          <w:sz w:val="24"/>
          <w:szCs w:val="24"/>
          <w:lang w:eastAsia="en-GB"/>
        </w:rPr>
        <w:t>Tiwasing</w:t>
      </w:r>
      <w:proofErr w:type="spellEnd"/>
    </w:p>
    <w:p w14:paraId="59201BA6" w14:textId="77777777" w:rsidR="001B453E" w:rsidRPr="001B453E" w:rsidRDefault="001B453E" w:rsidP="001B453E">
      <w:pPr>
        <w:spacing w:after="0"/>
        <w:jc w:val="both"/>
        <w:rPr>
          <w:rFonts w:eastAsia="Times New Roman" w:cstheme="minorHAnsi"/>
          <w:i/>
          <w:sz w:val="24"/>
          <w:szCs w:val="24"/>
          <w:lang w:eastAsia="en-GB"/>
        </w:rPr>
      </w:pPr>
      <w:r w:rsidRPr="001B453E">
        <w:rPr>
          <w:rFonts w:eastAsia="Times New Roman" w:cstheme="minorHAnsi"/>
          <w:i/>
          <w:sz w:val="24"/>
          <w:szCs w:val="24"/>
          <w:lang w:eastAsia="en-GB"/>
        </w:rPr>
        <w:t>Northumbria University - Prof Gary Bosworth and Prof Robert Newbery</w:t>
      </w:r>
    </w:p>
    <w:p w14:paraId="615F60FD" w14:textId="77777777" w:rsidR="00A77ECF" w:rsidRPr="00645BD4" w:rsidRDefault="00A77ECF" w:rsidP="00A77ECF">
      <w:pPr>
        <w:spacing w:after="0"/>
        <w:jc w:val="both"/>
        <w:rPr>
          <w:rFonts w:cstheme="minorHAnsi"/>
          <w:i/>
          <w:sz w:val="24"/>
          <w:szCs w:val="24"/>
        </w:rPr>
      </w:pPr>
    </w:p>
    <w:p w14:paraId="2318C29F" w14:textId="77777777" w:rsidR="00A77ECF" w:rsidRPr="00645BD4" w:rsidRDefault="00A77ECF" w:rsidP="00A77ECF">
      <w:pPr>
        <w:pStyle w:val="font7"/>
        <w:spacing w:before="0" w:beforeAutospacing="0" w:after="0" w:afterAutospacing="0"/>
        <w:jc w:val="both"/>
        <w:textAlignment w:val="baseline"/>
        <w:rPr>
          <w:rFonts w:asciiTheme="minorHAnsi" w:hAnsiTheme="minorHAnsi" w:cstheme="minorHAnsi"/>
          <w:color w:val="000000"/>
        </w:rPr>
      </w:pPr>
    </w:p>
    <w:p w14:paraId="7AA44993" w14:textId="7B7C8732" w:rsidR="00C76DF8" w:rsidRPr="00645BD4" w:rsidRDefault="00A77ECF" w:rsidP="001B453E">
      <w:pPr>
        <w:spacing w:after="0" w:line="312" w:lineRule="atLeast"/>
        <w:textAlignment w:val="baseline"/>
        <w:rPr>
          <w:rFonts w:eastAsia="Times New Roman" w:cstheme="minorHAnsi"/>
          <w:color w:val="000000"/>
          <w:sz w:val="24"/>
          <w:szCs w:val="24"/>
          <w:lang w:eastAsia="en-GB"/>
        </w:rPr>
      </w:pPr>
      <w:r w:rsidRPr="00645BD4">
        <w:rPr>
          <w:rFonts w:eastAsia="Times New Roman" w:cstheme="minorHAnsi"/>
          <w:b/>
          <w:bCs/>
          <w:color w:val="000000"/>
          <w:sz w:val="24"/>
          <w:szCs w:val="24"/>
          <w:u w:val="single"/>
          <w:bdr w:val="none" w:sz="0" w:space="0" w:color="auto" w:frame="1"/>
          <w:lang w:eastAsia="en-GB"/>
        </w:rPr>
        <w:t>Contact address</w:t>
      </w:r>
      <w:r w:rsidRPr="00645BD4">
        <w:rPr>
          <w:rFonts w:eastAsia="Times New Roman" w:cstheme="minorHAnsi"/>
          <w:color w:val="000000"/>
          <w:sz w:val="24"/>
          <w:szCs w:val="24"/>
          <w:bdr w:val="none" w:sz="0" w:space="0" w:color="auto" w:frame="1"/>
          <w:lang w:eastAsia="en-GB"/>
        </w:rPr>
        <w:br/>
      </w:r>
    </w:p>
    <w:p w14:paraId="50AF1360" w14:textId="77777777" w:rsidR="001B453E" w:rsidRPr="001B453E" w:rsidRDefault="001B453E" w:rsidP="001B453E">
      <w:pPr>
        <w:spacing w:after="0" w:line="312" w:lineRule="atLeast"/>
        <w:textAlignment w:val="baseline"/>
        <w:rPr>
          <w:rFonts w:cstheme="minorHAnsi"/>
          <w:sz w:val="24"/>
          <w:szCs w:val="24"/>
        </w:rPr>
      </w:pPr>
      <w:r w:rsidRPr="001B453E">
        <w:rPr>
          <w:rFonts w:cstheme="minorHAnsi"/>
          <w:sz w:val="24"/>
          <w:szCs w:val="24"/>
        </w:rPr>
        <w:t xml:space="preserve">Maurice </w:t>
      </w:r>
      <w:proofErr w:type="spellStart"/>
      <w:r w:rsidRPr="001B453E">
        <w:rPr>
          <w:rFonts w:cstheme="minorHAnsi"/>
          <w:sz w:val="24"/>
          <w:szCs w:val="24"/>
        </w:rPr>
        <w:t>Keyworth</w:t>
      </w:r>
      <w:proofErr w:type="spellEnd"/>
      <w:r w:rsidRPr="001B453E">
        <w:rPr>
          <w:rFonts w:cstheme="minorHAnsi"/>
          <w:sz w:val="24"/>
          <w:szCs w:val="24"/>
        </w:rPr>
        <w:t xml:space="preserve"> Building,</w:t>
      </w:r>
    </w:p>
    <w:p w14:paraId="6787285C" w14:textId="77777777" w:rsidR="001B453E" w:rsidRPr="001B453E" w:rsidRDefault="001B453E" w:rsidP="001B453E">
      <w:pPr>
        <w:spacing w:after="0" w:line="312" w:lineRule="atLeast"/>
        <w:textAlignment w:val="baseline"/>
        <w:rPr>
          <w:rFonts w:cstheme="minorHAnsi"/>
          <w:sz w:val="24"/>
          <w:szCs w:val="24"/>
        </w:rPr>
      </w:pPr>
      <w:r w:rsidRPr="001B453E">
        <w:rPr>
          <w:rFonts w:cstheme="minorHAnsi"/>
          <w:sz w:val="24"/>
          <w:szCs w:val="24"/>
        </w:rPr>
        <w:t>Woodhouse,</w:t>
      </w:r>
    </w:p>
    <w:p w14:paraId="47242D22" w14:textId="77777777" w:rsidR="001B453E" w:rsidRPr="001B453E" w:rsidRDefault="001B453E" w:rsidP="001B453E">
      <w:pPr>
        <w:spacing w:after="0" w:line="312" w:lineRule="atLeast"/>
        <w:textAlignment w:val="baseline"/>
        <w:rPr>
          <w:rFonts w:cstheme="minorHAnsi"/>
          <w:sz w:val="24"/>
          <w:szCs w:val="24"/>
        </w:rPr>
      </w:pPr>
      <w:r w:rsidRPr="001B453E">
        <w:rPr>
          <w:rFonts w:cstheme="minorHAnsi"/>
          <w:sz w:val="24"/>
          <w:szCs w:val="24"/>
        </w:rPr>
        <w:t>Leeds</w:t>
      </w:r>
    </w:p>
    <w:p w14:paraId="0BA781E5" w14:textId="400852BF" w:rsidR="00CF6CF2" w:rsidRDefault="001B453E" w:rsidP="001B453E">
      <w:pPr>
        <w:spacing w:after="0" w:line="312" w:lineRule="atLeast"/>
        <w:textAlignment w:val="baseline"/>
        <w:rPr>
          <w:rFonts w:cstheme="minorHAnsi"/>
          <w:sz w:val="24"/>
          <w:szCs w:val="24"/>
        </w:rPr>
      </w:pPr>
      <w:r w:rsidRPr="001B453E">
        <w:rPr>
          <w:rFonts w:cstheme="minorHAnsi"/>
          <w:sz w:val="24"/>
          <w:szCs w:val="24"/>
        </w:rPr>
        <w:t>LS2 9JT</w:t>
      </w:r>
    </w:p>
    <w:p w14:paraId="1A5B40FB" w14:textId="39D89D9F" w:rsidR="001B453E" w:rsidRDefault="001B453E" w:rsidP="001B453E">
      <w:pPr>
        <w:spacing w:after="0" w:line="312" w:lineRule="atLeast"/>
        <w:textAlignment w:val="baseline"/>
        <w:rPr>
          <w:rFonts w:cstheme="minorHAnsi"/>
          <w:sz w:val="24"/>
          <w:szCs w:val="24"/>
        </w:rPr>
      </w:pPr>
    </w:p>
    <w:p w14:paraId="4623BEB1" w14:textId="15BBA28C" w:rsidR="001B453E" w:rsidRPr="00645BD4" w:rsidRDefault="001B453E" w:rsidP="001B453E">
      <w:pPr>
        <w:spacing w:after="0" w:line="312" w:lineRule="atLeast"/>
        <w:textAlignment w:val="baseline"/>
        <w:rPr>
          <w:rFonts w:cstheme="minorHAnsi"/>
          <w:sz w:val="24"/>
          <w:szCs w:val="24"/>
        </w:rPr>
      </w:pPr>
      <w:r>
        <w:rPr>
          <w:rFonts w:cstheme="minorHAnsi"/>
          <w:sz w:val="24"/>
          <w:szCs w:val="24"/>
        </w:rPr>
        <w:t xml:space="preserve">Direct conference enquires: </w:t>
      </w:r>
      <w:hyperlink r:id="rId13" w:history="1">
        <w:r w:rsidRPr="000700FD">
          <w:rPr>
            <w:rStyle w:val="Hyperlink"/>
            <w:rFonts w:cstheme="minorHAnsi"/>
            <w:sz w:val="24"/>
            <w:szCs w:val="24"/>
          </w:rPr>
          <w:t>p.gittins@leeds.ac.uk</w:t>
        </w:r>
      </w:hyperlink>
      <w:r>
        <w:rPr>
          <w:rFonts w:cstheme="minorHAnsi"/>
          <w:sz w:val="24"/>
          <w:szCs w:val="24"/>
        </w:rPr>
        <w:t xml:space="preserve"> </w:t>
      </w:r>
    </w:p>
    <w:sectPr w:rsidR="001B453E" w:rsidRPr="00645BD4" w:rsidSect="008C0CA3">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8697B" w14:textId="77777777" w:rsidR="003E60D7" w:rsidRDefault="003E60D7" w:rsidP="009A0397">
      <w:pPr>
        <w:spacing w:after="0" w:line="240" w:lineRule="auto"/>
      </w:pPr>
      <w:r>
        <w:separator/>
      </w:r>
    </w:p>
  </w:endnote>
  <w:endnote w:type="continuationSeparator" w:id="0">
    <w:p w14:paraId="1B1C6763" w14:textId="77777777" w:rsidR="003E60D7" w:rsidRDefault="003E60D7" w:rsidP="009A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40E5B" w14:textId="77777777" w:rsidR="003E60D7" w:rsidRDefault="003E60D7" w:rsidP="009A0397">
      <w:pPr>
        <w:spacing w:after="0" w:line="240" w:lineRule="auto"/>
      </w:pPr>
      <w:r>
        <w:separator/>
      </w:r>
    </w:p>
  </w:footnote>
  <w:footnote w:type="continuationSeparator" w:id="0">
    <w:p w14:paraId="215C0598" w14:textId="77777777" w:rsidR="003E60D7" w:rsidRDefault="003E60D7" w:rsidP="009A0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656B" w14:textId="134BBCF9" w:rsidR="009A0397" w:rsidRPr="005D1F25" w:rsidRDefault="005D1F25" w:rsidP="00E9031D">
    <w:pPr>
      <w:rPr>
        <w:noProof/>
        <w:lang w:eastAsia="en-GB"/>
      </w:rPr>
    </w:pPr>
    <w:r>
      <w:rPr>
        <w:noProof/>
      </w:rPr>
      <w:t xml:space="preserve"> </w:t>
    </w:r>
    <w:r w:rsidR="00E9031D">
      <w:rPr>
        <w:noProof/>
      </w:rPr>
      <w:t xml:space="preserve"> </w:t>
    </w:r>
    <w:r>
      <w:rPr>
        <w:noProof/>
      </w:rPr>
      <w:t xml:space="preserve"> </w:t>
    </w:r>
    <w:r w:rsidR="00E9031D">
      <w:rPr>
        <w:noProof/>
      </w:rPr>
      <w:t xml:space="preserve">      </w:t>
    </w:r>
    <w:r w:rsidR="00A72352">
      <w:rPr>
        <w:noProof/>
      </w:rPr>
      <w:t xml:space="preserve">  </w:t>
    </w:r>
    <w:r w:rsidR="00E9031D">
      <w:rPr>
        <w:noProof/>
      </w:rPr>
      <w:t xml:space="preserve"> </w:t>
    </w:r>
    <w:r>
      <w:rPr>
        <w:noProof/>
      </w:rPr>
      <w:t xml:space="preserve"> </w:t>
    </w:r>
    <w:r w:rsidR="00A72352">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BD10297_"/>
      </v:shape>
    </w:pict>
  </w:numPicBullet>
  <w:abstractNum w:abstractNumId="0" w15:restartNumberingAfterBreak="0">
    <w:nsid w:val="09D42ED1"/>
    <w:multiLevelType w:val="hybridMultilevel"/>
    <w:tmpl w:val="7C8A5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16EA5"/>
    <w:multiLevelType w:val="multilevel"/>
    <w:tmpl w:val="F338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F261EF"/>
    <w:multiLevelType w:val="hybridMultilevel"/>
    <w:tmpl w:val="A720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B55632"/>
    <w:multiLevelType w:val="hybridMultilevel"/>
    <w:tmpl w:val="E9A03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1C3588"/>
    <w:multiLevelType w:val="hybridMultilevel"/>
    <w:tmpl w:val="9E84B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397"/>
    <w:rsid w:val="000E058F"/>
    <w:rsid w:val="000F0A92"/>
    <w:rsid w:val="00163CF1"/>
    <w:rsid w:val="00192B53"/>
    <w:rsid w:val="00194423"/>
    <w:rsid w:val="001B453E"/>
    <w:rsid w:val="00233D8C"/>
    <w:rsid w:val="002826AC"/>
    <w:rsid w:val="002C2E92"/>
    <w:rsid w:val="00307488"/>
    <w:rsid w:val="0037583A"/>
    <w:rsid w:val="003E60D7"/>
    <w:rsid w:val="003E7220"/>
    <w:rsid w:val="00405715"/>
    <w:rsid w:val="00434B1B"/>
    <w:rsid w:val="004F1B63"/>
    <w:rsid w:val="004F48B3"/>
    <w:rsid w:val="00506C77"/>
    <w:rsid w:val="00511681"/>
    <w:rsid w:val="005D1F25"/>
    <w:rsid w:val="006161EE"/>
    <w:rsid w:val="00645BD4"/>
    <w:rsid w:val="006468AF"/>
    <w:rsid w:val="00657EAF"/>
    <w:rsid w:val="00796DA3"/>
    <w:rsid w:val="007C439C"/>
    <w:rsid w:val="007E1A80"/>
    <w:rsid w:val="007E53A1"/>
    <w:rsid w:val="00807F79"/>
    <w:rsid w:val="008C0CA3"/>
    <w:rsid w:val="009041BE"/>
    <w:rsid w:val="009A0397"/>
    <w:rsid w:val="009C2478"/>
    <w:rsid w:val="009D7394"/>
    <w:rsid w:val="00A72352"/>
    <w:rsid w:val="00A7283E"/>
    <w:rsid w:val="00A77ECF"/>
    <w:rsid w:val="00A90A4D"/>
    <w:rsid w:val="00AA2E69"/>
    <w:rsid w:val="00AE1D29"/>
    <w:rsid w:val="00BA118D"/>
    <w:rsid w:val="00BB2534"/>
    <w:rsid w:val="00BD7D40"/>
    <w:rsid w:val="00C00125"/>
    <w:rsid w:val="00C76DF8"/>
    <w:rsid w:val="00CD062B"/>
    <w:rsid w:val="00D243A5"/>
    <w:rsid w:val="00D835A1"/>
    <w:rsid w:val="00DD113A"/>
    <w:rsid w:val="00DF3D4A"/>
    <w:rsid w:val="00DF55F3"/>
    <w:rsid w:val="00E44852"/>
    <w:rsid w:val="00E9031D"/>
    <w:rsid w:val="00EA33BB"/>
    <w:rsid w:val="00EA3DCE"/>
    <w:rsid w:val="00EF56A6"/>
    <w:rsid w:val="00EF5C41"/>
    <w:rsid w:val="00F30455"/>
    <w:rsid w:val="00F96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1528B"/>
  <w15:chartTrackingRefBased/>
  <w15:docId w15:val="{8AC2641C-032F-4718-9F69-8CE2C37D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9A03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A0397"/>
    <w:rPr>
      <w:color w:val="0563C1"/>
      <w:u w:val="single"/>
    </w:rPr>
  </w:style>
  <w:style w:type="paragraph" w:styleId="ListParagraph">
    <w:name w:val="List Paragraph"/>
    <w:basedOn w:val="Normal"/>
    <w:uiPriority w:val="34"/>
    <w:qFormat/>
    <w:rsid w:val="009A0397"/>
    <w:pPr>
      <w:ind w:left="720"/>
      <w:contextualSpacing/>
    </w:pPr>
  </w:style>
  <w:style w:type="character" w:styleId="CommentReference">
    <w:name w:val="annotation reference"/>
    <w:basedOn w:val="DefaultParagraphFont"/>
    <w:uiPriority w:val="99"/>
    <w:semiHidden/>
    <w:unhideWhenUsed/>
    <w:rsid w:val="009A0397"/>
    <w:rPr>
      <w:sz w:val="16"/>
      <w:szCs w:val="16"/>
    </w:rPr>
  </w:style>
  <w:style w:type="paragraph" w:styleId="CommentText">
    <w:name w:val="annotation text"/>
    <w:basedOn w:val="Normal"/>
    <w:link w:val="CommentTextChar"/>
    <w:uiPriority w:val="99"/>
    <w:semiHidden/>
    <w:unhideWhenUsed/>
    <w:rsid w:val="009A0397"/>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9A0397"/>
    <w:rPr>
      <w:sz w:val="20"/>
      <w:szCs w:val="20"/>
    </w:rPr>
  </w:style>
  <w:style w:type="paragraph" w:styleId="Header">
    <w:name w:val="header"/>
    <w:basedOn w:val="Normal"/>
    <w:link w:val="HeaderChar"/>
    <w:uiPriority w:val="99"/>
    <w:unhideWhenUsed/>
    <w:rsid w:val="009A0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397"/>
  </w:style>
  <w:style w:type="paragraph" w:styleId="Footer">
    <w:name w:val="footer"/>
    <w:basedOn w:val="Normal"/>
    <w:link w:val="FooterChar"/>
    <w:uiPriority w:val="99"/>
    <w:unhideWhenUsed/>
    <w:rsid w:val="009A0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397"/>
  </w:style>
  <w:style w:type="paragraph" w:styleId="BalloonText">
    <w:name w:val="Balloon Text"/>
    <w:basedOn w:val="Normal"/>
    <w:link w:val="BalloonTextChar"/>
    <w:uiPriority w:val="99"/>
    <w:semiHidden/>
    <w:unhideWhenUsed/>
    <w:rsid w:val="009A0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397"/>
    <w:rPr>
      <w:rFonts w:ascii="Segoe UI" w:hAnsi="Segoe UI" w:cs="Segoe UI"/>
      <w:sz w:val="18"/>
      <w:szCs w:val="18"/>
    </w:rPr>
  </w:style>
  <w:style w:type="paragraph" w:styleId="NoSpacing">
    <w:name w:val="No Spacing"/>
    <w:uiPriority w:val="1"/>
    <w:qFormat/>
    <w:rsid w:val="00C76DF8"/>
    <w:pPr>
      <w:spacing w:after="0" w:line="240" w:lineRule="auto"/>
    </w:pPr>
  </w:style>
  <w:style w:type="paragraph" w:styleId="CommentSubject">
    <w:name w:val="annotation subject"/>
    <w:basedOn w:val="CommentText"/>
    <w:next w:val="CommentText"/>
    <w:link w:val="CommentSubjectChar"/>
    <w:uiPriority w:val="99"/>
    <w:semiHidden/>
    <w:unhideWhenUsed/>
    <w:rsid w:val="00233D8C"/>
    <w:pPr>
      <w:spacing w:after="160"/>
    </w:pPr>
    <w:rPr>
      <w:b/>
      <w:bCs/>
    </w:rPr>
  </w:style>
  <w:style w:type="character" w:customStyle="1" w:styleId="CommentSubjectChar">
    <w:name w:val="Comment Subject Char"/>
    <w:basedOn w:val="CommentTextChar"/>
    <w:link w:val="CommentSubject"/>
    <w:uiPriority w:val="99"/>
    <w:semiHidden/>
    <w:rsid w:val="00233D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09315">
      <w:bodyDiv w:val="1"/>
      <w:marLeft w:val="0"/>
      <w:marRight w:val="0"/>
      <w:marTop w:val="0"/>
      <w:marBottom w:val="0"/>
      <w:divBdr>
        <w:top w:val="none" w:sz="0" w:space="0" w:color="auto"/>
        <w:left w:val="none" w:sz="0" w:space="0" w:color="auto"/>
        <w:bottom w:val="none" w:sz="0" w:space="0" w:color="auto"/>
        <w:right w:val="none" w:sz="0" w:space="0" w:color="auto"/>
      </w:divBdr>
    </w:div>
    <w:div w:id="1088621092">
      <w:bodyDiv w:val="1"/>
      <w:marLeft w:val="0"/>
      <w:marRight w:val="0"/>
      <w:marTop w:val="0"/>
      <w:marBottom w:val="0"/>
      <w:divBdr>
        <w:top w:val="none" w:sz="0" w:space="0" w:color="auto"/>
        <w:left w:val="none" w:sz="0" w:space="0" w:color="auto"/>
        <w:bottom w:val="none" w:sz="0" w:space="0" w:color="auto"/>
        <w:right w:val="none" w:sz="0" w:space="0" w:color="auto"/>
      </w:divBdr>
    </w:div>
    <w:div w:id="149298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gittins@leeds.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gittins@leeds.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gittins@leeds.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08643B2A94349A629D055CF39D227" ma:contentTypeVersion="14" ma:contentTypeDescription="Create a new document." ma:contentTypeScope="" ma:versionID="1ed73d859e0e025999db4f419a86edd1">
  <xsd:schema xmlns:xsd="http://www.w3.org/2001/XMLSchema" xmlns:xs="http://www.w3.org/2001/XMLSchema" xmlns:p="http://schemas.microsoft.com/office/2006/metadata/properties" xmlns:ns3="3a6093ed-d0e8-4dcb-ae8e-d05aa2e5016d" xmlns:ns4="a8f1a102-e7a8-478f-bdd6-c6d537da5eb7" targetNamespace="http://schemas.microsoft.com/office/2006/metadata/properties" ma:root="true" ma:fieldsID="3660e363435f593bad3b4731c04b1e56" ns3:_="" ns4:_="">
    <xsd:import namespace="3a6093ed-d0e8-4dcb-ae8e-d05aa2e5016d"/>
    <xsd:import namespace="a8f1a102-e7a8-478f-bdd6-c6d537da5e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093ed-d0e8-4dcb-ae8e-d05aa2e50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1a102-e7a8-478f-bdd6-c6d537da5e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0FFBA8-BFB0-4F09-AD3A-DCE6CB4733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69F9FD-7C60-4374-AE7C-8B7314288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093ed-d0e8-4dcb-ae8e-d05aa2e5016d"/>
    <ds:schemaRef ds:uri="a8f1a102-e7a8-478f-bdd6-c6d537da5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2800C8-E62D-47C6-8235-6972F55E64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Steiner, Artur</dc:creator>
  <cp:keywords/>
  <dc:description/>
  <cp:lastModifiedBy>Peter Gittins</cp:lastModifiedBy>
  <cp:revision>2</cp:revision>
  <dcterms:created xsi:type="dcterms:W3CDTF">2023-12-21T10:23:00Z</dcterms:created>
  <dcterms:modified xsi:type="dcterms:W3CDTF">2023-12-21T10:23:00Z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0x01010037C08643B2A94349A629D055CF39D227</vt:lpwstr>
  </property>
</Properties>
</file>