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36"/>
          <w:szCs w:val="36"/>
        </w:rPr>
      </w:pPr>
    </w:p>
    <w:p w:rsidR="00D7590F" w:rsidRPr="000D21F9" w:rsidRDefault="00D7590F" w:rsidP="00E24C05">
      <w:pPr>
        <w:jc w:val="both"/>
        <w:rPr>
          <w:rFonts w:ascii="Palatino Linotype" w:hAnsi="Palatino Linotype"/>
          <w:sz w:val="36"/>
          <w:szCs w:val="36"/>
        </w:rPr>
      </w:pPr>
    </w:p>
    <w:p w:rsidR="00D7590F" w:rsidRDefault="00D7590F" w:rsidP="00D7590F">
      <w:pPr>
        <w:jc w:val="center"/>
        <w:rPr>
          <w:rFonts w:ascii="Palatino Linotype" w:hAnsi="Palatino Linotype"/>
          <w:sz w:val="36"/>
          <w:szCs w:val="36"/>
        </w:rPr>
      </w:pPr>
      <w:r w:rsidRPr="000D21F9">
        <w:rPr>
          <w:rFonts w:ascii="Palatino Linotype" w:hAnsi="Palatino Linotype"/>
          <w:sz w:val="36"/>
          <w:szCs w:val="36"/>
        </w:rPr>
        <w:t>21</w:t>
      </w:r>
      <w:r w:rsidRPr="000D21F9">
        <w:rPr>
          <w:rFonts w:ascii="Palatino Linotype" w:hAnsi="Palatino Linotype"/>
          <w:sz w:val="36"/>
          <w:szCs w:val="36"/>
          <w:vertAlign w:val="superscript"/>
        </w:rPr>
        <w:t>st</w:t>
      </w:r>
      <w:r w:rsidRPr="000D21F9">
        <w:rPr>
          <w:rFonts w:ascii="Palatino Linotype" w:hAnsi="Palatino Linotype"/>
          <w:sz w:val="36"/>
          <w:szCs w:val="36"/>
        </w:rPr>
        <w:t xml:space="preserve"> Rural Entrepreneurship Conference, Leeds University Business School</w:t>
      </w:r>
    </w:p>
    <w:p w:rsidR="003065D3" w:rsidRPr="000D21F9" w:rsidRDefault="003065D3" w:rsidP="00D7590F">
      <w:pPr>
        <w:jc w:val="center"/>
        <w:rPr>
          <w:rFonts w:ascii="Palatino Linotype" w:hAnsi="Palatino Linotype"/>
          <w:sz w:val="36"/>
          <w:szCs w:val="36"/>
        </w:rPr>
      </w:pPr>
      <w:r>
        <w:rPr>
          <w:rFonts w:ascii="Palatino Linotype" w:hAnsi="Palatino Linotype"/>
          <w:sz w:val="36"/>
          <w:szCs w:val="36"/>
        </w:rPr>
        <w:t>Conference Programme</w:t>
      </w:r>
    </w:p>
    <w:p w:rsidR="00D7590F" w:rsidRPr="000D21F9" w:rsidRDefault="00D7590F" w:rsidP="00D7590F">
      <w:pPr>
        <w:jc w:val="center"/>
        <w:rPr>
          <w:rFonts w:ascii="Palatino Linotype" w:hAnsi="Palatino Linotype"/>
          <w:sz w:val="36"/>
          <w:szCs w:val="36"/>
          <w:vertAlign w:val="superscript"/>
        </w:rPr>
      </w:pPr>
      <w:r w:rsidRPr="000D21F9">
        <w:rPr>
          <w:rFonts w:ascii="Palatino Linotype" w:hAnsi="Palatino Linotype"/>
          <w:sz w:val="36"/>
          <w:szCs w:val="36"/>
        </w:rPr>
        <w:t>June 5</w:t>
      </w:r>
      <w:r w:rsidRPr="000D21F9">
        <w:rPr>
          <w:rFonts w:ascii="Palatino Linotype" w:hAnsi="Palatino Linotype"/>
          <w:sz w:val="36"/>
          <w:szCs w:val="36"/>
          <w:vertAlign w:val="superscript"/>
        </w:rPr>
        <w:t>th</w:t>
      </w:r>
      <w:r w:rsidRPr="000D21F9">
        <w:rPr>
          <w:rFonts w:ascii="Palatino Linotype" w:hAnsi="Palatino Linotype"/>
          <w:sz w:val="36"/>
          <w:szCs w:val="36"/>
        </w:rPr>
        <w:t>- June 7</w:t>
      </w:r>
      <w:r w:rsidRPr="000D21F9">
        <w:rPr>
          <w:rFonts w:ascii="Palatino Linotype" w:hAnsi="Palatino Linotype"/>
          <w:sz w:val="36"/>
          <w:szCs w:val="36"/>
          <w:vertAlign w:val="superscript"/>
        </w:rPr>
        <w:t>th</w:t>
      </w:r>
    </w:p>
    <w:p w:rsidR="00D7590F" w:rsidRPr="000D21F9" w:rsidRDefault="00D7590F" w:rsidP="00D7590F">
      <w:pPr>
        <w:jc w:val="center"/>
        <w:rPr>
          <w:rFonts w:ascii="Palatino Linotype" w:hAnsi="Palatino Linotype"/>
          <w:sz w:val="36"/>
          <w:szCs w:val="36"/>
        </w:rPr>
      </w:pPr>
      <w:r w:rsidRPr="000D21F9">
        <w:rPr>
          <w:rFonts w:ascii="Palatino Linotype" w:hAnsi="Palatino Linotype"/>
          <w:sz w:val="36"/>
          <w:szCs w:val="36"/>
          <w:vertAlign w:val="superscript"/>
        </w:rPr>
        <w:t>#REC2024</w:t>
      </w: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b/>
          <w:sz w:val="24"/>
          <w:szCs w:val="24"/>
        </w:rPr>
      </w:pPr>
      <w:r w:rsidRPr="000D21F9">
        <w:rPr>
          <w:rFonts w:ascii="Palatino Linotype" w:hAnsi="Palatino Linotype"/>
          <w:b/>
          <w:sz w:val="24"/>
          <w:szCs w:val="24"/>
        </w:rPr>
        <w:lastRenderedPageBreak/>
        <w:t>Contents</w:t>
      </w:r>
    </w:p>
    <w:p w:rsidR="00D7590F" w:rsidRPr="000D21F9" w:rsidRDefault="000D21F9" w:rsidP="00E24C05">
      <w:pPr>
        <w:jc w:val="both"/>
        <w:rPr>
          <w:rFonts w:ascii="Palatino Linotype" w:hAnsi="Palatino Linotype"/>
          <w:sz w:val="24"/>
          <w:szCs w:val="24"/>
        </w:rPr>
      </w:pPr>
      <w:r>
        <w:rPr>
          <w:rFonts w:ascii="Palatino Linotype" w:hAnsi="Palatino Linotype"/>
          <w:sz w:val="24"/>
          <w:szCs w:val="24"/>
        </w:rPr>
        <w:t>Welcome………………………………………………………………………..</w:t>
      </w:r>
      <w:r w:rsidR="00575760">
        <w:rPr>
          <w:rFonts w:ascii="Palatino Linotype" w:hAnsi="Palatino Linotype"/>
          <w:sz w:val="24"/>
          <w:szCs w:val="24"/>
        </w:rPr>
        <w:t>P.3</w:t>
      </w:r>
    </w:p>
    <w:p w:rsidR="00D7590F" w:rsidRPr="000D21F9" w:rsidRDefault="00D7590F" w:rsidP="00E24C05">
      <w:pPr>
        <w:jc w:val="both"/>
        <w:rPr>
          <w:rFonts w:ascii="Palatino Linotype" w:hAnsi="Palatino Linotype"/>
          <w:sz w:val="24"/>
          <w:szCs w:val="24"/>
        </w:rPr>
      </w:pPr>
      <w:r w:rsidRPr="000D21F9">
        <w:rPr>
          <w:rFonts w:ascii="Palatino Linotype" w:hAnsi="Palatino Linotype"/>
          <w:sz w:val="24"/>
          <w:szCs w:val="24"/>
        </w:rPr>
        <w:t>Conference Programme</w:t>
      </w:r>
      <w:r w:rsidR="000D21F9">
        <w:rPr>
          <w:rFonts w:ascii="Palatino Linotype" w:hAnsi="Palatino Linotype"/>
          <w:sz w:val="24"/>
          <w:szCs w:val="24"/>
        </w:rPr>
        <w:t>………………………………………………………</w:t>
      </w:r>
      <w:r w:rsidR="00575760">
        <w:rPr>
          <w:rFonts w:ascii="Palatino Linotype" w:hAnsi="Palatino Linotype"/>
          <w:sz w:val="24"/>
          <w:szCs w:val="24"/>
        </w:rPr>
        <w:t>P.5</w:t>
      </w:r>
    </w:p>
    <w:p w:rsidR="00D7590F" w:rsidRPr="000D21F9" w:rsidRDefault="00D7590F" w:rsidP="00E24C05">
      <w:pPr>
        <w:jc w:val="both"/>
        <w:rPr>
          <w:rFonts w:ascii="Palatino Linotype" w:hAnsi="Palatino Linotype"/>
          <w:sz w:val="24"/>
          <w:szCs w:val="24"/>
        </w:rPr>
      </w:pPr>
      <w:r w:rsidRPr="000D21F9">
        <w:rPr>
          <w:rFonts w:ascii="Palatino Linotype" w:hAnsi="Palatino Linotype"/>
          <w:sz w:val="24"/>
          <w:szCs w:val="24"/>
        </w:rPr>
        <w:t>Conference Speakers</w:t>
      </w:r>
      <w:r w:rsidR="000D21F9">
        <w:rPr>
          <w:rFonts w:ascii="Palatino Linotype" w:hAnsi="Palatino Linotype"/>
          <w:sz w:val="24"/>
          <w:szCs w:val="24"/>
        </w:rPr>
        <w:t>…………………………………………………………</w:t>
      </w:r>
      <w:r w:rsidR="00575760">
        <w:rPr>
          <w:rFonts w:ascii="Palatino Linotype" w:hAnsi="Palatino Linotype"/>
          <w:sz w:val="24"/>
          <w:szCs w:val="24"/>
        </w:rPr>
        <w:t>P.8</w:t>
      </w:r>
    </w:p>
    <w:p w:rsidR="00D7590F" w:rsidRPr="000D21F9" w:rsidRDefault="00D7590F" w:rsidP="00E24C05">
      <w:pPr>
        <w:jc w:val="both"/>
        <w:rPr>
          <w:rFonts w:ascii="Palatino Linotype" w:hAnsi="Palatino Linotype"/>
          <w:sz w:val="24"/>
          <w:szCs w:val="24"/>
        </w:rPr>
      </w:pPr>
      <w:r w:rsidRPr="000D21F9">
        <w:rPr>
          <w:rFonts w:ascii="Palatino Linotype" w:hAnsi="Palatino Linotype"/>
          <w:sz w:val="24"/>
          <w:szCs w:val="24"/>
        </w:rPr>
        <w:t>Parallel Sessions- Full Programme</w:t>
      </w:r>
      <w:r w:rsidR="000D21F9">
        <w:rPr>
          <w:rFonts w:ascii="Palatino Linotype" w:hAnsi="Palatino Linotype"/>
          <w:sz w:val="24"/>
          <w:szCs w:val="24"/>
        </w:rPr>
        <w:t>…………………………………………</w:t>
      </w:r>
      <w:r w:rsidR="00575760">
        <w:rPr>
          <w:rFonts w:ascii="Palatino Linotype" w:hAnsi="Palatino Linotype"/>
          <w:sz w:val="24"/>
          <w:szCs w:val="24"/>
        </w:rPr>
        <w:t>P.9</w:t>
      </w:r>
    </w:p>
    <w:p w:rsidR="00D7590F" w:rsidRPr="000D21F9" w:rsidRDefault="00D7590F" w:rsidP="00E24C05">
      <w:pPr>
        <w:jc w:val="both"/>
        <w:rPr>
          <w:rFonts w:ascii="Palatino Linotype" w:hAnsi="Palatino Linotype"/>
          <w:sz w:val="24"/>
          <w:szCs w:val="24"/>
        </w:rPr>
      </w:pPr>
      <w:r w:rsidRPr="000D21F9">
        <w:rPr>
          <w:rFonts w:ascii="Palatino Linotype" w:hAnsi="Palatino Linotype"/>
          <w:sz w:val="24"/>
          <w:szCs w:val="24"/>
        </w:rPr>
        <w:t>Useful Information</w:t>
      </w:r>
      <w:r w:rsidR="000D21F9">
        <w:rPr>
          <w:rFonts w:ascii="Palatino Linotype" w:hAnsi="Palatino Linotype"/>
          <w:sz w:val="24"/>
          <w:szCs w:val="24"/>
        </w:rPr>
        <w:t>……………………………………………………………</w:t>
      </w:r>
      <w:r w:rsidR="00CB48FE">
        <w:rPr>
          <w:rFonts w:ascii="Palatino Linotype" w:hAnsi="Palatino Linotype"/>
          <w:sz w:val="24"/>
          <w:szCs w:val="24"/>
        </w:rPr>
        <w:t>P.25</w:t>
      </w: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590F" w:rsidRPr="000D21F9" w:rsidRDefault="00D7590F" w:rsidP="00E24C05">
      <w:pPr>
        <w:jc w:val="both"/>
        <w:rPr>
          <w:rFonts w:ascii="Palatino Linotype" w:hAnsi="Palatino Linotype"/>
          <w:sz w:val="24"/>
          <w:szCs w:val="24"/>
        </w:rPr>
      </w:pPr>
    </w:p>
    <w:p w:rsidR="00D72A71" w:rsidRDefault="00D72A71" w:rsidP="00D72A71">
      <w:pPr>
        <w:jc w:val="both"/>
        <w:rPr>
          <w:rFonts w:ascii="Palatino Linotype" w:hAnsi="Palatino Linotype"/>
          <w:sz w:val="24"/>
          <w:szCs w:val="24"/>
        </w:rPr>
      </w:pPr>
    </w:p>
    <w:p w:rsidR="00575760" w:rsidRPr="000D21F9" w:rsidRDefault="00575760" w:rsidP="00D72A71">
      <w:pPr>
        <w:jc w:val="both"/>
        <w:rPr>
          <w:rFonts w:ascii="Palatino Linotype" w:hAnsi="Palatino Linotype"/>
          <w:sz w:val="24"/>
          <w:szCs w:val="24"/>
        </w:rPr>
      </w:pPr>
    </w:p>
    <w:p w:rsidR="00575760" w:rsidRPr="00575760" w:rsidRDefault="00575760" w:rsidP="00575760">
      <w:pPr>
        <w:jc w:val="center"/>
        <w:rPr>
          <w:rFonts w:ascii="Palatino Linotype" w:hAnsi="Palatino Linotype"/>
          <w:b/>
          <w:sz w:val="28"/>
          <w:szCs w:val="28"/>
        </w:rPr>
      </w:pPr>
      <w:r w:rsidRPr="00575760">
        <w:rPr>
          <w:rFonts w:ascii="Palatino Linotype" w:hAnsi="Palatino Linotype"/>
          <w:b/>
          <w:sz w:val="28"/>
          <w:szCs w:val="28"/>
        </w:rPr>
        <w:lastRenderedPageBreak/>
        <w:t>Welcome</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Dear Delegates,</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Welcome to the 21st annual Rural Entrepreneurship Conference hosted by Leeds University Business School. This year, the conference theme is "Empowering Rural Futures: Unleashing Entrepreneurial Potential in a Net-Zero Era." As the UK has created a legally binding commitment to reach Net Zero by 2050 and many other countries around the world have made pledges to combat climate change, this introduces a new playing field for rural entrepreneurs. However, much uncertainty remains. What do these commitments, transitions, and individual journeys to Net Zero mean for business and society? How will they impact business practices, for better or for worse? How will society transform and adjust? What differences will they make to our planet and our individual lives? How much will it cost? Who will lead us? Will there be winners and losers? What will they mean for agriculture and rural society? These are all important questions to ask.</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This year, we want to reflect on this theme, understanding both the constraints and opportunities for rural entrepreneurs. Rural entrepreneurship will play a crucial role not just in assisting in meeting Net Zero, but also in making progress towards the United Nations Sustainable Development Goals. Indeed, many of these wicked problems are especially prominent in rural areas. This is why I am thankful that such a conference exists, whereby academics, practitioners, and policymakers can come together and share ideas on these important matters.</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This year, the conference has attracted delegates from over 20 different countries, contributing their knowledge to academia, practice, and policy. Throughout the conference days, in addition to the fifty paper presentations, we will hear from our keynotes on important matters, with speakers addressing various themes, such as the challenges and opportunities in delivering 'Public Goods,' the role of agriculture in the Net Zero transition, the role of rural enterprise in Middle Eastern contexts,</w:t>
      </w:r>
      <w:r w:rsidR="00840512">
        <w:rPr>
          <w:rFonts w:ascii="Palatino Linotype" w:hAnsi="Palatino Linotype"/>
          <w:sz w:val="24"/>
          <w:szCs w:val="24"/>
        </w:rPr>
        <w:t xml:space="preserve"> and potential</w:t>
      </w:r>
      <w:r w:rsidRPr="003065D3">
        <w:rPr>
          <w:rFonts w:ascii="Palatino Linotype" w:hAnsi="Palatino Linotype"/>
          <w:sz w:val="24"/>
          <w:szCs w:val="24"/>
        </w:rPr>
        <w:t xml:space="preserve"> new market opportu</w:t>
      </w:r>
      <w:r w:rsidR="00840512">
        <w:rPr>
          <w:rFonts w:ascii="Palatino Linotype" w:hAnsi="Palatino Linotype"/>
          <w:sz w:val="24"/>
          <w:szCs w:val="24"/>
        </w:rPr>
        <w:t xml:space="preserve">nities for rural entrepreneurs following these transformations. </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In 2024, we want to reflect on this dynamic and highly unpredictable environment and explore its impact on farmers, rural businesses, community-led social enterprises, as well as wider rural communities. How can rural businesses not simply survive, but thrive in these often constrained contexts yet still deliver strong economic, social, and environmental contributions?</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We hope that you enjoy your time at the conference, find time to network, build connections, and share ideas.</w:t>
      </w:r>
    </w:p>
    <w:p w:rsidR="003065D3" w:rsidRPr="003065D3" w:rsidRDefault="003065D3" w:rsidP="003065D3">
      <w:pPr>
        <w:jc w:val="both"/>
        <w:rPr>
          <w:rFonts w:ascii="Palatino Linotype" w:hAnsi="Palatino Linotype"/>
          <w:sz w:val="24"/>
          <w:szCs w:val="24"/>
        </w:rPr>
      </w:pP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We look forward to welcoming you to campus.</w:t>
      </w:r>
    </w:p>
    <w:p w:rsidR="003065D3" w:rsidRPr="003065D3" w:rsidRDefault="003065D3" w:rsidP="003065D3">
      <w:pPr>
        <w:jc w:val="both"/>
        <w:rPr>
          <w:rFonts w:ascii="Palatino Linotype" w:hAnsi="Palatino Linotype"/>
          <w:sz w:val="24"/>
          <w:szCs w:val="24"/>
        </w:rPr>
      </w:pPr>
      <w:r w:rsidRPr="003065D3">
        <w:rPr>
          <w:rFonts w:ascii="Palatino Linotype" w:hAnsi="Palatino Linotype"/>
          <w:sz w:val="24"/>
          <w:szCs w:val="24"/>
        </w:rPr>
        <w:t>Kind regards,</w:t>
      </w:r>
    </w:p>
    <w:p w:rsidR="003065D3" w:rsidRPr="003065D3" w:rsidRDefault="003065D3" w:rsidP="003065D3">
      <w:pPr>
        <w:jc w:val="both"/>
        <w:rPr>
          <w:rFonts w:ascii="Palatino Linotype" w:hAnsi="Palatino Linotype"/>
          <w:sz w:val="24"/>
          <w:szCs w:val="24"/>
        </w:rPr>
      </w:pPr>
      <w:proofErr w:type="spellStart"/>
      <w:r w:rsidRPr="003065D3">
        <w:rPr>
          <w:rFonts w:ascii="Palatino Linotype" w:hAnsi="Palatino Linotype"/>
          <w:sz w:val="24"/>
          <w:szCs w:val="24"/>
        </w:rPr>
        <w:t>Dr.</w:t>
      </w:r>
      <w:proofErr w:type="spellEnd"/>
      <w:r w:rsidRPr="003065D3">
        <w:rPr>
          <w:rFonts w:ascii="Palatino Linotype" w:hAnsi="Palatino Linotype"/>
          <w:sz w:val="24"/>
          <w:szCs w:val="24"/>
        </w:rPr>
        <w:t xml:space="preserve"> Peter Gittins,</w:t>
      </w:r>
    </w:p>
    <w:p w:rsidR="00456128" w:rsidRDefault="003065D3" w:rsidP="00D72A71">
      <w:pPr>
        <w:jc w:val="both"/>
        <w:rPr>
          <w:rFonts w:ascii="Palatino Linotype" w:hAnsi="Palatino Linotype"/>
          <w:sz w:val="24"/>
          <w:szCs w:val="24"/>
        </w:rPr>
      </w:pPr>
      <w:r w:rsidRPr="003065D3">
        <w:rPr>
          <w:rFonts w:ascii="Palatino Linotype" w:hAnsi="Palatino Linotype"/>
          <w:sz w:val="24"/>
          <w:szCs w:val="24"/>
        </w:rPr>
        <w:t>Conference Organiser</w:t>
      </w:r>
    </w:p>
    <w:p w:rsidR="00840512" w:rsidRPr="000D21F9" w:rsidRDefault="00840512" w:rsidP="00D72A71">
      <w:pPr>
        <w:jc w:val="both"/>
        <w:rPr>
          <w:rFonts w:ascii="Palatino Linotype" w:hAnsi="Palatino Linotype"/>
          <w:sz w:val="24"/>
          <w:szCs w:val="24"/>
        </w:rPr>
      </w:pPr>
    </w:p>
    <w:p w:rsidR="00D72A71" w:rsidRPr="000D21F9" w:rsidRDefault="00D72A71" w:rsidP="00D72A71">
      <w:pPr>
        <w:jc w:val="both"/>
        <w:rPr>
          <w:rFonts w:ascii="Palatino Linotype" w:hAnsi="Palatino Linotype"/>
          <w:sz w:val="24"/>
          <w:szCs w:val="24"/>
        </w:rPr>
      </w:pPr>
      <w:r w:rsidRPr="000D21F9">
        <w:rPr>
          <w:rFonts w:ascii="Palatino Linotype" w:hAnsi="Palatino Linotype"/>
          <w:sz w:val="24"/>
          <w:szCs w:val="24"/>
        </w:rPr>
        <w:t>REC2024 Organising Committee</w:t>
      </w:r>
    </w:p>
    <w:p w:rsidR="00D72A71" w:rsidRPr="000D21F9" w:rsidRDefault="00D72A71" w:rsidP="00D72A71">
      <w:pPr>
        <w:jc w:val="both"/>
        <w:rPr>
          <w:rFonts w:ascii="Palatino Linotype" w:hAnsi="Palatino Linotype"/>
          <w:sz w:val="24"/>
          <w:szCs w:val="24"/>
        </w:rPr>
      </w:pPr>
    </w:p>
    <w:p w:rsidR="00D72A71" w:rsidRPr="000D21F9" w:rsidRDefault="00D72A71" w:rsidP="00456128">
      <w:pPr>
        <w:pStyle w:val="ListParagraph"/>
        <w:numPr>
          <w:ilvl w:val="0"/>
          <w:numId w:val="3"/>
        </w:numPr>
        <w:jc w:val="both"/>
        <w:rPr>
          <w:rFonts w:ascii="Palatino Linotype" w:hAnsi="Palatino Linotype"/>
          <w:sz w:val="24"/>
          <w:szCs w:val="24"/>
        </w:rPr>
      </w:pPr>
      <w:r w:rsidRPr="000D21F9">
        <w:rPr>
          <w:rFonts w:ascii="Palatino Linotype" w:hAnsi="Palatino Linotype"/>
          <w:sz w:val="24"/>
          <w:szCs w:val="24"/>
        </w:rPr>
        <w:t>University of Leeds, CEES - Dr Peter Gittins, Dr Deema Refai,</w:t>
      </w:r>
    </w:p>
    <w:p w:rsidR="00D72A71" w:rsidRPr="000D21F9" w:rsidRDefault="00D72A71" w:rsidP="00456128">
      <w:pPr>
        <w:pStyle w:val="ListParagraph"/>
        <w:numPr>
          <w:ilvl w:val="0"/>
          <w:numId w:val="3"/>
        </w:numPr>
        <w:jc w:val="both"/>
        <w:rPr>
          <w:rFonts w:ascii="Palatino Linotype" w:hAnsi="Palatino Linotype"/>
          <w:sz w:val="24"/>
          <w:szCs w:val="24"/>
        </w:rPr>
      </w:pPr>
      <w:proofErr w:type="spellStart"/>
      <w:r w:rsidRPr="000D21F9">
        <w:rPr>
          <w:rFonts w:ascii="Palatino Linotype" w:hAnsi="Palatino Linotype"/>
          <w:sz w:val="24"/>
          <w:szCs w:val="24"/>
        </w:rPr>
        <w:t>Keele</w:t>
      </w:r>
      <w:proofErr w:type="spellEnd"/>
      <w:r w:rsidRPr="000D21F9">
        <w:rPr>
          <w:rFonts w:ascii="Palatino Linotype" w:hAnsi="Palatino Linotype"/>
          <w:sz w:val="24"/>
          <w:szCs w:val="24"/>
        </w:rPr>
        <w:t xml:space="preserve"> University -  Dr </w:t>
      </w:r>
      <w:proofErr w:type="spellStart"/>
      <w:r w:rsidRPr="000D21F9">
        <w:rPr>
          <w:rFonts w:ascii="Palatino Linotype" w:hAnsi="Palatino Linotype"/>
          <w:sz w:val="24"/>
          <w:szCs w:val="24"/>
        </w:rPr>
        <w:t>Pattanapong</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Tiwasing</w:t>
      </w:r>
      <w:proofErr w:type="spellEnd"/>
    </w:p>
    <w:p w:rsidR="00D72A71" w:rsidRPr="000D21F9" w:rsidRDefault="00D72A71" w:rsidP="00456128">
      <w:pPr>
        <w:pStyle w:val="ListParagraph"/>
        <w:numPr>
          <w:ilvl w:val="0"/>
          <w:numId w:val="3"/>
        </w:numPr>
        <w:jc w:val="both"/>
        <w:rPr>
          <w:rFonts w:ascii="Palatino Linotype" w:hAnsi="Palatino Linotype"/>
          <w:sz w:val="24"/>
          <w:szCs w:val="24"/>
        </w:rPr>
      </w:pPr>
      <w:r w:rsidRPr="000D21F9">
        <w:rPr>
          <w:rFonts w:ascii="Palatino Linotype" w:hAnsi="Palatino Linotype"/>
          <w:sz w:val="24"/>
          <w:szCs w:val="24"/>
        </w:rPr>
        <w:t>Northumbria University - Prof Gary Bosworth and Prof Robert Newbery</w:t>
      </w:r>
    </w:p>
    <w:p w:rsidR="00D72A71" w:rsidRPr="000D21F9" w:rsidRDefault="00D72A71" w:rsidP="00D72A71">
      <w:pPr>
        <w:jc w:val="both"/>
        <w:rPr>
          <w:rFonts w:ascii="Palatino Linotype" w:hAnsi="Palatino Linotype"/>
          <w:sz w:val="24"/>
          <w:szCs w:val="24"/>
        </w:rPr>
      </w:pPr>
      <w:r w:rsidRPr="000D21F9">
        <w:rPr>
          <w:rFonts w:ascii="Palatino Linotype" w:hAnsi="Palatino Linotype"/>
          <w:sz w:val="24"/>
          <w:szCs w:val="24"/>
        </w:rPr>
        <w:t xml:space="preserve"> </w:t>
      </w: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0D21F9" w:rsidRPr="000D21F9" w:rsidRDefault="000D21F9" w:rsidP="00E24C05">
      <w:pPr>
        <w:jc w:val="both"/>
        <w:rPr>
          <w:rFonts w:ascii="Palatino Linotype" w:hAnsi="Palatino Linotype"/>
          <w:sz w:val="24"/>
          <w:szCs w:val="24"/>
        </w:rPr>
      </w:pPr>
    </w:p>
    <w:p w:rsidR="00E32CFC" w:rsidRPr="00575760" w:rsidRDefault="00575760" w:rsidP="00575760">
      <w:pPr>
        <w:jc w:val="center"/>
        <w:rPr>
          <w:rFonts w:ascii="Palatino Linotype" w:hAnsi="Palatino Linotype"/>
          <w:b/>
          <w:sz w:val="28"/>
          <w:szCs w:val="28"/>
        </w:rPr>
      </w:pPr>
      <w:r w:rsidRPr="00575760">
        <w:rPr>
          <w:rFonts w:ascii="Palatino Linotype" w:hAnsi="Palatino Linotype"/>
          <w:b/>
          <w:sz w:val="28"/>
          <w:szCs w:val="28"/>
        </w:rPr>
        <w:t>Conference Programme</w:t>
      </w:r>
    </w:p>
    <w:tbl>
      <w:tblPr>
        <w:tblStyle w:val="TableGrid"/>
        <w:tblW w:w="0" w:type="auto"/>
        <w:tblLook w:val="04A0" w:firstRow="1" w:lastRow="0" w:firstColumn="1" w:lastColumn="0" w:noHBand="0" w:noVBand="1"/>
      </w:tblPr>
      <w:tblGrid>
        <w:gridCol w:w="3005"/>
        <w:gridCol w:w="3005"/>
        <w:gridCol w:w="3006"/>
      </w:tblGrid>
      <w:tr w:rsidR="001F14B1" w:rsidRPr="000D21F9" w:rsidTr="00D935B8">
        <w:tc>
          <w:tcPr>
            <w:tcW w:w="9016" w:type="dxa"/>
            <w:gridSpan w:val="3"/>
          </w:tcPr>
          <w:p w:rsidR="001F14B1" w:rsidRPr="000D21F9" w:rsidRDefault="001F14B1" w:rsidP="001F14B1">
            <w:pPr>
              <w:jc w:val="center"/>
              <w:rPr>
                <w:rFonts w:ascii="Palatino Linotype" w:hAnsi="Palatino Linotype"/>
                <w:b/>
                <w:sz w:val="24"/>
                <w:szCs w:val="24"/>
              </w:rPr>
            </w:pPr>
            <w:r w:rsidRPr="000D21F9">
              <w:rPr>
                <w:rFonts w:ascii="Palatino Linotype" w:hAnsi="Palatino Linotype"/>
                <w:b/>
                <w:sz w:val="24"/>
                <w:szCs w:val="24"/>
              </w:rPr>
              <w:t>Wednesday June 5</w:t>
            </w:r>
            <w:r w:rsidRPr="000D21F9">
              <w:rPr>
                <w:rFonts w:ascii="Palatino Linotype" w:hAnsi="Palatino Linotype"/>
                <w:b/>
                <w:sz w:val="24"/>
                <w:szCs w:val="24"/>
                <w:vertAlign w:val="superscript"/>
              </w:rPr>
              <w:t>th</w:t>
            </w:r>
            <w:r w:rsidRPr="000D21F9">
              <w:rPr>
                <w:rFonts w:ascii="Palatino Linotype" w:hAnsi="Palatino Linotype"/>
                <w:b/>
                <w:sz w:val="24"/>
                <w:szCs w:val="24"/>
              </w:rPr>
              <w:t xml:space="preserve"> 2024</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08:45-09:45</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Registration and refreshments</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Esther Simpson, Lower Ground Floor</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09:45-10:00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Opening and Welcome</w:t>
            </w:r>
            <w:r w:rsidR="00840512">
              <w:rPr>
                <w:rFonts w:ascii="Palatino Linotype" w:hAnsi="Palatino Linotype"/>
                <w:sz w:val="24"/>
                <w:szCs w:val="24"/>
              </w:rPr>
              <w:t>- Dr Peter Gittins</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Esther Simpson, Lower Ground Floor</w:t>
            </w:r>
            <w:r w:rsidR="00E32CFC" w:rsidRPr="000D21F9">
              <w:rPr>
                <w:rFonts w:ascii="Palatino Linotype" w:hAnsi="Palatino Linotype"/>
                <w:sz w:val="24"/>
                <w:szCs w:val="24"/>
              </w:rPr>
              <w:t xml:space="preserve"> (</w:t>
            </w:r>
            <w:r w:rsidR="00E32CFC" w:rsidRPr="000D21F9">
              <w:rPr>
                <w:rFonts w:ascii="Palatino Linotype" w:hAnsi="Palatino Linotype"/>
                <w:b/>
                <w:sz w:val="24"/>
                <w:szCs w:val="24"/>
              </w:rPr>
              <w:t>LG.08</w:t>
            </w:r>
            <w:r w:rsidR="00E32CFC" w:rsidRPr="000D21F9">
              <w:rPr>
                <w:rFonts w:ascii="Palatino Linotype" w:hAnsi="Palatino Linotype"/>
                <w:sz w:val="24"/>
                <w:szCs w:val="24"/>
              </w:rPr>
              <w:t>)</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10:00-10:45</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Plenary</w:t>
            </w:r>
          </w:p>
        </w:tc>
        <w:tc>
          <w:tcPr>
            <w:tcW w:w="3006" w:type="dxa"/>
          </w:tcPr>
          <w:p w:rsidR="001F14B1" w:rsidRPr="000D21F9" w:rsidRDefault="001F14B1" w:rsidP="00E32CFC">
            <w:pPr>
              <w:jc w:val="both"/>
              <w:rPr>
                <w:rFonts w:ascii="Palatino Linotype" w:hAnsi="Palatino Linotype"/>
                <w:sz w:val="24"/>
                <w:szCs w:val="24"/>
              </w:rPr>
            </w:pPr>
            <w:r w:rsidRPr="000D21F9">
              <w:rPr>
                <w:rFonts w:ascii="Palatino Linotype" w:hAnsi="Palatino Linotype"/>
                <w:sz w:val="24"/>
                <w:szCs w:val="24"/>
              </w:rPr>
              <w:t xml:space="preserve">Keynote: Professor Gerard </w:t>
            </w:r>
            <w:proofErr w:type="spellStart"/>
            <w:r w:rsidRPr="000D21F9">
              <w:rPr>
                <w:rFonts w:ascii="Palatino Linotype" w:hAnsi="Palatino Linotype"/>
                <w:sz w:val="24"/>
                <w:szCs w:val="24"/>
              </w:rPr>
              <w:t>McElwee</w:t>
            </w:r>
            <w:proofErr w:type="spellEnd"/>
            <w:r w:rsidRPr="000D21F9">
              <w:rPr>
                <w:rFonts w:ascii="Palatino Linotype" w:hAnsi="Palatino Linotype"/>
                <w:sz w:val="24"/>
                <w:szCs w:val="24"/>
              </w:rPr>
              <w:t xml:space="preserve">, Public Goods: Challenges and Opportunities (Esther Simpson, </w:t>
            </w:r>
            <w:r w:rsidR="00E32CFC" w:rsidRPr="000D21F9">
              <w:rPr>
                <w:rFonts w:ascii="Palatino Linotype" w:hAnsi="Palatino Linotype"/>
                <w:b/>
                <w:sz w:val="24"/>
                <w:szCs w:val="24"/>
              </w:rPr>
              <w:t>LG.08</w:t>
            </w:r>
            <w:r w:rsidRPr="000D21F9">
              <w:rPr>
                <w:rFonts w:ascii="Palatino Linotype" w:hAnsi="Palatino Linotype"/>
                <w:sz w:val="24"/>
                <w:szCs w:val="24"/>
              </w:rPr>
              <w:t>)</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10:45-11:00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Break</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Charles Thackrah Foyer</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11:00-12:30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Parallel Session #1</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Room details listed, see full programme (all rooms in Charles Thackrah)</w:t>
            </w:r>
            <w:r w:rsidR="00E32CFC" w:rsidRPr="000D21F9">
              <w:rPr>
                <w:rFonts w:ascii="Palatino Linotype" w:hAnsi="Palatino Linotype"/>
                <w:sz w:val="24"/>
                <w:szCs w:val="24"/>
              </w:rPr>
              <w:t xml:space="preserve">. </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12:30-14:00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Lunch</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Esther Simpson, lower ground</w:t>
            </w:r>
            <w:r w:rsidR="00E32CFC" w:rsidRPr="000D21F9">
              <w:rPr>
                <w:rFonts w:ascii="Palatino Linotype" w:hAnsi="Palatino Linotype"/>
                <w:sz w:val="24"/>
                <w:szCs w:val="24"/>
              </w:rPr>
              <w:t xml:space="preserve">. </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14:00-15:30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Parallel Session #2</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Room details listed, see full programme (all rooms in Charles Thackrah)</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15:30-16:15</w:t>
            </w:r>
          </w:p>
        </w:tc>
        <w:tc>
          <w:tcPr>
            <w:tcW w:w="3005" w:type="dxa"/>
          </w:tcPr>
          <w:p w:rsidR="001F14B1" w:rsidRPr="000D21F9" w:rsidRDefault="001F14B1" w:rsidP="00E24C05">
            <w:pPr>
              <w:jc w:val="both"/>
              <w:rPr>
                <w:rFonts w:ascii="Palatino Linotype" w:hAnsi="Palatino Linotype"/>
                <w:sz w:val="24"/>
                <w:szCs w:val="24"/>
              </w:rPr>
            </w:pPr>
            <w:proofErr w:type="spellStart"/>
            <w:r w:rsidRPr="000D21F9">
              <w:rPr>
                <w:rFonts w:ascii="Palatino Linotype" w:hAnsi="Palatino Linotype"/>
                <w:sz w:val="24"/>
                <w:szCs w:val="24"/>
              </w:rPr>
              <w:t>Brexit</w:t>
            </w:r>
            <w:proofErr w:type="spellEnd"/>
            <w:r w:rsidRPr="000D21F9">
              <w:rPr>
                <w:rFonts w:ascii="Palatino Linotype" w:hAnsi="Palatino Linotype"/>
                <w:sz w:val="24"/>
                <w:szCs w:val="24"/>
              </w:rPr>
              <w:t>, Net Zero and UK Farming</w:t>
            </w:r>
          </w:p>
        </w:tc>
        <w:tc>
          <w:tcPr>
            <w:tcW w:w="3006"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Charles Thackrah G.05</w:t>
            </w:r>
          </w:p>
        </w:tc>
      </w:tr>
      <w:tr w:rsidR="001F14B1" w:rsidRPr="000D21F9" w:rsidTr="001F14B1">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19:00-20:00</w:t>
            </w:r>
          </w:p>
        </w:tc>
        <w:tc>
          <w:tcPr>
            <w:tcW w:w="3005" w:type="dxa"/>
          </w:tcPr>
          <w:p w:rsidR="001F14B1" w:rsidRPr="000D21F9" w:rsidRDefault="001F14B1" w:rsidP="00E24C05">
            <w:pPr>
              <w:jc w:val="both"/>
              <w:rPr>
                <w:rFonts w:ascii="Palatino Linotype" w:hAnsi="Palatino Linotype"/>
                <w:sz w:val="24"/>
                <w:szCs w:val="24"/>
              </w:rPr>
            </w:pPr>
            <w:r w:rsidRPr="000D21F9">
              <w:rPr>
                <w:rFonts w:ascii="Palatino Linotype" w:hAnsi="Palatino Linotype"/>
                <w:sz w:val="24"/>
                <w:szCs w:val="24"/>
              </w:rPr>
              <w:t>Evening drinks reception</w:t>
            </w:r>
          </w:p>
        </w:tc>
        <w:tc>
          <w:tcPr>
            <w:tcW w:w="3006" w:type="dxa"/>
          </w:tcPr>
          <w:p w:rsidR="001F14B1" w:rsidRPr="000D21F9" w:rsidRDefault="00E32CFC" w:rsidP="00E24C05">
            <w:pPr>
              <w:jc w:val="both"/>
              <w:rPr>
                <w:rFonts w:ascii="Palatino Linotype" w:hAnsi="Palatino Linotype"/>
                <w:sz w:val="24"/>
                <w:szCs w:val="24"/>
              </w:rPr>
            </w:pPr>
            <w:r w:rsidRPr="000D21F9">
              <w:rPr>
                <w:rFonts w:ascii="Palatino Linotype" w:hAnsi="Palatino Linotype"/>
                <w:sz w:val="24"/>
                <w:szCs w:val="24"/>
              </w:rPr>
              <w:t xml:space="preserve">To be confirmed. </w:t>
            </w:r>
          </w:p>
        </w:tc>
      </w:tr>
    </w:tbl>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24C05">
      <w:pPr>
        <w:jc w:val="both"/>
        <w:rPr>
          <w:rFonts w:ascii="Palatino Linotype" w:hAnsi="Palatino Linotype"/>
          <w:sz w:val="24"/>
          <w:szCs w:val="24"/>
        </w:rPr>
      </w:pPr>
    </w:p>
    <w:p w:rsidR="001F14B1" w:rsidRPr="000D21F9" w:rsidRDefault="001F14B1" w:rsidP="00E32CFC">
      <w:pPr>
        <w:tabs>
          <w:tab w:val="left" w:pos="3710"/>
        </w:tabs>
        <w:jc w:val="both"/>
        <w:rPr>
          <w:rFonts w:ascii="Palatino Linotype" w:hAnsi="Palatino Linotype"/>
          <w:sz w:val="24"/>
          <w:szCs w:val="24"/>
        </w:rPr>
      </w:pPr>
    </w:p>
    <w:p w:rsidR="00E32CFC" w:rsidRPr="000D21F9" w:rsidRDefault="00E32CFC" w:rsidP="00E32CFC">
      <w:pPr>
        <w:tabs>
          <w:tab w:val="left" w:pos="3710"/>
        </w:tabs>
        <w:jc w:val="both"/>
        <w:rPr>
          <w:rFonts w:ascii="Palatino Linotype" w:hAnsi="Palatino Linotype"/>
          <w:sz w:val="24"/>
          <w:szCs w:val="24"/>
        </w:rPr>
      </w:pPr>
    </w:p>
    <w:tbl>
      <w:tblPr>
        <w:tblStyle w:val="TableGrid"/>
        <w:tblW w:w="0" w:type="auto"/>
        <w:tblLook w:val="04A0" w:firstRow="1" w:lastRow="0" w:firstColumn="1" w:lastColumn="0" w:noHBand="0" w:noVBand="1"/>
      </w:tblPr>
      <w:tblGrid>
        <w:gridCol w:w="3005"/>
        <w:gridCol w:w="3005"/>
        <w:gridCol w:w="3006"/>
      </w:tblGrid>
      <w:tr w:rsidR="001F14B1" w:rsidRPr="000D21F9" w:rsidTr="00D935B8">
        <w:tc>
          <w:tcPr>
            <w:tcW w:w="9016" w:type="dxa"/>
            <w:gridSpan w:val="3"/>
          </w:tcPr>
          <w:p w:rsidR="001F14B1" w:rsidRPr="000D21F9" w:rsidRDefault="001F14B1" w:rsidP="00D935B8">
            <w:pPr>
              <w:jc w:val="center"/>
              <w:rPr>
                <w:rFonts w:ascii="Palatino Linotype" w:hAnsi="Palatino Linotype"/>
                <w:b/>
                <w:sz w:val="24"/>
                <w:szCs w:val="24"/>
              </w:rPr>
            </w:pPr>
            <w:r w:rsidRPr="000D21F9">
              <w:rPr>
                <w:rFonts w:ascii="Palatino Linotype" w:hAnsi="Palatino Linotype"/>
                <w:b/>
                <w:sz w:val="24"/>
                <w:szCs w:val="24"/>
              </w:rPr>
              <w:t>Thursday June 6</w:t>
            </w:r>
            <w:r w:rsidRPr="000D21F9">
              <w:rPr>
                <w:rFonts w:ascii="Palatino Linotype" w:hAnsi="Palatino Linotype"/>
                <w:b/>
                <w:sz w:val="24"/>
                <w:szCs w:val="24"/>
                <w:vertAlign w:val="superscript"/>
              </w:rPr>
              <w:t>th</w:t>
            </w:r>
            <w:r w:rsidRPr="000D21F9">
              <w:rPr>
                <w:rFonts w:ascii="Palatino Linotype" w:hAnsi="Palatino Linotype"/>
                <w:b/>
                <w:sz w:val="24"/>
                <w:szCs w:val="24"/>
              </w:rPr>
              <w:t xml:space="preserve"> 2024</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09:00-09:45</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Refreshments</w:t>
            </w:r>
          </w:p>
        </w:tc>
        <w:tc>
          <w:tcPr>
            <w:tcW w:w="3006" w:type="dxa"/>
          </w:tcPr>
          <w:p w:rsidR="001F14B1" w:rsidRPr="000D21F9" w:rsidRDefault="001F14B1" w:rsidP="00D935B8">
            <w:pPr>
              <w:jc w:val="both"/>
              <w:rPr>
                <w:rFonts w:ascii="Palatino Linotype" w:hAnsi="Palatino Linotype"/>
                <w:sz w:val="24"/>
                <w:szCs w:val="24"/>
              </w:rPr>
            </w:pPr>
            <w:r w:rsidRPr="000D21F9">
              <w:rPr>
                <w:rFonts w:ascii="Palatino Linotype" w:hAnsi="Palatino Linotype"/>
                <w:sz w:val="24"/>
                <w:szCs w:val="24"/>
              </w:rPr>
              <w:t>Esther Simpson, Lower Ground Floor</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10:00-10:45</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Plenary</w:t>
            </w:r>
          </w:p>
        </w:tc>
        <w:tc>
          <w:tcPr>
            <w:tcW w:w="3006"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 xml:space="preserve">Keynote Dr Deema </w:t>
            </w:r>
            <w:proofErr w:type="spellStart"/>
            <w:r w:rsidRPr="000D21F9">
              <w:rPr>
                <w:rFonts w:ascii="Palatino Linotype" w:hAnsi="Palatino Linotype"/>
                <w:sz w:val="24"/>
                <w:szCs w:val="24"/>
              </w:rPr>
              <w:t>Refia</w:t>
            </w:r>
            <w:proofErr w:type="spellEnd"/>
            <w:r w:rsidRPr="000D21F9">
              <w:rPr>
                <w:rFonts w:ascii="Palatino Linotype" w:hAnsi="Palatino Linotype"/>
                <w:sz w:val="24"/>
                <w:szCs w:val="24"/>
              </w:rPr>
              <w:t xml:space="preserve">, Rural Entrepreneurship in the Middle East, </w:t>
            </w:r>
            <w:r w:rsidR="001F14B1" w:rsidRPr="000D21F9">
              <w:rPr>
                <w:rFonts w:ascii="Palatino Linotype" w:hAnsi="Palatino Linotype"/>
                <w:sz w:val="24"/>
                <w:szCs w:val="24"/>
              </w:rPr>
              <w:t>Esther Simpson, Lower Ground Floor</w:t>
            </w:r>
            <w:r w:rsidRPr="000D21F9">
              <w:rPr>
                <w:rFonts w:ascii="Palatino Linotype" w:hAnsi="Palatino Linotype"/>
                <w:sz w:val="24"/>
                <w:szCs w:val="24"/>
              </w:rPr>
              <w:t>.</w:t>
            </w:r>
            <w:r w:rsidR="005C20D6" w:rsidRPr="000D21F9">
              <w:rPr>
                <w:rFonts w:ascii="Palatino Linotype" w:hAnsi="Palatino Linotype"/>
                <w:sz w:val="24"/>
                <w:szCs w:val="24"/>
              </w:rPr>
              <w:t xml:space="preserve"> (</w:t>
            </w:r>
            <w:r w:rsidR="005C20D6" w:rsidRPr="000D21F9">
              <w:rPr>
                <w:rFonts w:ascii="Palatino Linotype" w:hAnsi="Palatino Linotype"/>
                <w:b/>
                <w:sz w:val="24"/>
                <w:szCs w:val="24"/>
              </w:rPr>
              <w:t>LG.08</w:t>
            </w:r>
            <w:r w:rsidR="005C20D6" w:rsidRPr="000D21F9">
              <w:rPr>
                <w:rFonts w:ascii="Palatino Linotype" w:hAnsi="Palatino Linotype"/>
                <w:sz w:val="24"/>
                <w:szCs w:val="24"/>
              </w:rPr>
              <w:t>)</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11:00-12:30</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Parallel Session 3</w:t>
            </w:r>
          </w:p>
        </w:tc>
        <w:tc>
          <w:tcPr>
            <w:tcW w:w="3006"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Room details listed, see full programme (all rooms in Charles Thackrah)</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12:30-14:00</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Lunch</w:t>
            </w:r>
          </w:p>
        </w:tc>
        <w:tc>
          <w:tcPr>
            <w:tcW w:w="3006"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Catering ordered to Esther Simpson Lower Ground</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 xml:space="preserve">14:00-15:30 </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Parallel Session 4</w:t>
            </w:r>
          </w:p>
        </w:tc>
        <w:tc>
          <w:tcPr>
            <w:tcW w:w="3006"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Room details listed, see full programme (all rooms in Charles Thackrah)</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15:30- 17:00</w:t>
            </w:r>
          </w:p>
        </w:tc>
        <w:tc>
          <w:tcPr>
            <w:tcW w:w="3005" w:type="dxa"/>
          </w:tcPr>
          <w:p w:rsidR="001F14B1" w:rsidRPr="000D21F9" w:rsidRDefault="002A004E" w:rsidP="005C20D6">
            <w:pPr>
              <w:jc w:val="both"/>
              <w:rPr>
                <w:rFonts w:ascii="Palatino Linotype" w:hAnsi="Palatino Linotype"/>
                <w:sz w:val="24"/>
                <w:szCs w:val="24"/>
              </w:rPr>
            </w:pPr>
            <w:r w:rsidRPr="000D21F9">
              <w:rPr>
                <w:rFonts w:ascii="Palatino Linotype" w:hAnsi="Palatino Linotype"/>
                <w:sz w:val="24"/>
                <w:szCs w:val="24"/>
              </w:rPr>
              <w:t xml:space="preserve">Optional </w:t>
            </w:r>
            <w:r w:rsidR="005C20D6" w:rsidRPr="000D21F9">
              <w:rPr>
                <w:rFonts w:ascii="Palatino Linotype" w:hAnsi="Palatino Linotype"/>
                <w:sz w:val="24"/>
                <w:szCs w:val="24"/>
              </w:rPr>
              <w:t>campus tour and pub visit</w:t>
            </w:r>
            <w:r w:rsidRPr="000D21F9">
              <w:rPr>
                <w:rFonts w:ascii="Palatino Linotype" w:hAnsi="Palatino Linotype"/>
                <w:sz w:val="24"/>
                <w:szCs w:val="24"/>
              </w:rPr>
              <w:t xml:space="preserve"> to continue research talks</w:t>
            </w:r>
            <w:r w:rsidR="005C20D6" w:rsidRPr="000D21F9">
              <w:rPr>
                <w:rFonts w:ascii="Palatino Linotype" w:hAnsi="Palatino Linotype"/>
                <w:sz w:val="24"/>
                <w:szCs w:val="24"/>
              </w:rPr>
              <w:t xml:space="preserve">. </w:t>
            </w:r>
          </w:p>
        </w:tc>
        <w:tc>
          <w:tcPr>
            <w:tcW w:w="3006"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(more details to follow)</w:t>
            </w:r>
          </w:p>
        </w:tc>
      </w:tr>
      <w:tr w:rsidR="001F14B1" w:rsidRPr="000D21F9" w:rsidTr="00D935B8">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19:00-late</w:t>
            </w:r>
          </w:p>
        </w:tc>
        <w:tc>
          <w:tcPr>
            <w:tcW w:w="3005" w:type="dxa"/>
          </w:tcPr>
          <w:p w:rsidR="001F14B1"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 xml:space="preserve">Conference dinner </w:t>
            </w:r>
          </w:p>
        </w:tc>
        <w:tc>
          <w:tcPr>
            <w:tcW w:w="3006" w:type="dxa"/>
          </w:tcPr>
          <w:p w:rsidR="001F14B1" w:rsidRPr="000D21F9" w:rsidRDefault="009A6C2A" w:rsidP="00D935B8">
            <w:pPr>
              <w:jc w:val="both"/>
              <w:rPr>
                <w:rFonts w:ascii="Palatino Linotype" w:hAnsi="Palatino Linotype"/>
                <w:sz w:val="24"/>
                <w:szCs w:val="24"/>
              </w:rPr>
            </w:pPr>
            <w:r w:rsidRPr="000D21F9">
              <w:rPr>
                <w:rFonts w:ascii="Palatino Linotype" w:hAnsi="Palatino Linotype"/>
                <w:sz w:val="24"/>
                <w:szCs w:val="24"/>
              </w:rPr>
              <w:t xml:space="preserve">University House. </w:t>
            </w:r>
          </w:p>
        </w:tc>
      </w:tr>
    </w:tbl>
    <w:p w:rsidR="001F14B1" w:rsidRDefault="001F14B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Pr="000D21F9" w:rsidRDefault="006B4B71" w:rsidP="00E24C05">
      <w:pPr>
        <w:jc w:val="both"/>
        <w:rPr>
          <w:rFonts w:ascii="Palatino Linotype" w:hAnsi="Palatino Linotype"/>
          <w:sz w:val="24"/>
          <w:szCs w:val="24"/>
        </w:rPr>
      </w:pPr>
    </w:p>
    <w:tbl>
      <w:tblPr>
        <w:tblStyle w:val="TableGrid"/>
        <w:tblW w:w="0" w:type="auto"/>
        <w:tblLook w:val="04A0" w:firstRow="1" w:lastRow="0" w:firstColumn="1" w:lastColumn="0" w:noHBand="0" w:noVBand="1"/>
      </w:tblPr>
      <w:tblGrid>
        <w:gridCol w:w="3005"/>
        <w:gridCol w:w="3005"/>
        <w:gridCol w:w="3006"/>
      </w:tblGrid>
      <w:tr w:rsidR="002A004E" w:rsidRPr="000D21F9" w:rsidTr="00D935B8">
        <w:tc>
          <w:tcPr>
            <w:tcW w:w="9016" w:type="dxa"/>
            <w:gridSpan w:val="3"/>
          </w:tcPr>
          <w:p w:rsidR="002A004E" w:rsidRPr="000D21F9" w:rsidRDefault="002A004E" w:rsidP="00D935B8">
            <w:pPr>
              <w:jc w:val="center"/>
              <w:rPr>
                <w:rFonts w:ascii="Palatino Linotype" w:hAnsi="Palatino Linotype"/>
                <w:b/>
                <w:sz w:val="24"/>
                <w:szCs w:val="24"/>
              </w:rPr>
            </w:pPr>
            <w:r w:rsidRPr="000D21F9">
              <w:rPr>
                <w:rFonts w:ascii="Palatino Linotype" w:hAnsi="Palatino Linotype"/>
                <w:b/>
                <w:sz w:val="24"/>
                <w:szCs w:val="24"/>
              </w:rPr>
              <w:t>Friday June 7</w:t>
            </w:r>
            <w:r w:rsidRPr="000D21F9">
              <w:rPr>
                <w:rFonts w:ascii="Palatino Linotype" w:hAnsi="Palatino Linotype"/>
                <w:b/>
                <w:sz w:val="24"/>
                <w:szCs w:val="24"/>
                <w:vertAlign w:val="superscript"/>
              </w:rPr>
              <w:t>th</w:t>
            </w:r>
            <w:r w:rsidRPr="000D21F9">
              <w:rPr>
                <w:rFonts w:ascii="Palatino Linotype" w:hAnsi="Palatino Linotype"/>
                <w:b/>
                <w:sz w:val="24"/>
                <w:szCs w:val="24"/>
              </w:rPr>
              <w:t xml:space="preserve"> 2024</w:t>
            </w:r>
          </w:p>
        </w:tc>
      </w:tr>
      <w:tr w:rsidR="002A004E" w:rsidRPr="000D21F9" w:rsidTr="00D935B8">
        <w:tc>
          <w:tcPr>
            <w:tcW w:w="3005" w:type="dxa"/>
          </w:tcPr>
          <w:p w:rsidR="002A004E" w:rsidRPr="000D21F9" w:rsidRDefault="00840512" w:rsidP="00D935B8">
            <w:pPr>
              <w:jc w:val="both"/>
              <w:rPr>
                <w:rFonts w:ascii="Palatino Linotype" w:hAnsi="Palatino Linotype"/>
                <w:sz w:val="24"/>
                <w:szCs w:val="24"/>
              </w:rPr>
            </w:pPr>
            <w:r>
              <w:rPr>
                <w:rFonts w:ascii="Palatino Linotype" w:hAnsi="Palatino Linotype"/>
                <w:sz w:val="24"/>
                <w:szCs w:val="24"/>
              </w:rPr>
              <w:t>09:00-09:45</w:t>
            </w:r>
          </w:p>
        </w:tc>
        <w:tc>
          <w:tcPr>
            <w:tcW w:w="3005" w:type="dxa"/>
          </w:tcPr>
          <w:p w:rsidR="002A004E"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Refreshments</w:t>
            </w:r>
          </w:p>
        </w:tc>
        <w:tc>
          <w:tcPr>
            <w:tcW w:w="3006" w:type="dxa"/>
          </w:tcPr>
          <w:p w:rsidR="002A004E"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Esther Simpson, Lower Ground Floor</w:t>
            </w:r>
            <w:r w:rsidR="009A6C2A" w:rsidRPr="000D21F9">
              <w:rPr>
                <w:rFonts w:ascii="Palatino Linotype" w:hAnsi="Palatino Linotype"/>
                <w:sz w:val="24"/>
                <w:szCs w:val="24"/>
              </w:rPr>
              <w:t xml:space="preserve"> (LG.08)</w:t>
            </w:r>
          </w:p>
        </w:tc>
      </w:tr>
      <w:tr w:rsidR="002A004E" w:rsidRPr="000D21F9" w:rsidTr="00D935B8">
        <w:tc>
          <w:tcPr>
            <w:tcW w:w="3005" w:type="dxa"/>
          </w:tcPr>
          <w:p w:rsidR="002A004E" w:rsidRPr="000D21F9" w:rsidRDefault="00840512" w:rsidP="00D935B8">
            <w:pPr>
              <w:jc w:val="both"/>
              <w:rPr>
                <w:rFonts w:ascii="Palatino Linotype" w:hAnsi="Palatino Linotype"/>
                <w:sz w:val="24"/>
                <w:szCs w:val="24"/>
              </w:rPr>
            </w:pPr>
            <w:r>
              <w:rPr>
                <w:rFonts w:ascii="Palatino Linotype" w:hAnsi="Palatino Linotype"/>
                <w:sz w:val="24"/>
                <w:szCs w:val="24"/>
              </w:rPr>
              <w:t>10:00-10:45</w:t>
            </w:r>
          </w:p>
        </w:tc>
        <w:tc>
          <w:tcPr>
            <w:tcW w:w="3005" w:type="dxa"/>
          </w:tcPr>
          <w:p w:rsidR="002A004E"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Plenary</w:t>
            </w:r>
          </w:p>
        </w:tc>
        <w:tc>
          <w:tcPr>
            <w:tcW w:w="3006" w:type="dxa"/>
          </w:tcPr>
          <w:p w:rsidR="002A004E" w:rsidRPr="000D21F9" w:rsidRDefault="002A004E" w:rsidP="002A004E">
            <w:pPr>
              <w:jc w:val="both"/>
              <w:rPr>
                <w:rFonts w:ascii="Palatino Linotype" w:hAnsi="Palatino Linotype"/>
                <w:sz w:val="24"/>
                <w:szCs w:val="24"/>
              </w:rPr>
            </w:pPr>
            <w:r w:rsidRPr="000D21F9">
              <w:rPr>
                <w:rFonts w:ascii="Palatino Linotype" w:hAnsi="Palatino Linotype"/>
                <w:sz w:val="24"/>
                <w:szCs w:val="24"/>
              </w:rPr>
              <w:t xml:space="preserve">Keynote Dr </w:t>
            </w:r>
            <w:proofErr w:type="spellStart"/>
            <w:r w:rsidRPr="000D21F9">
              <w:rPr>
                <w:rFonts w:ascii="Palatino Linotype" w:hAnsi="Palatino Linotype"/>
                <w:sz w:val="24"/>
                <w:szCs w:val="24"/>
              </w:rPr>
              <w:t>Awal</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Fuesini</w:t>
            </w:r>
            <w:proofErr w:type="spellEnd"/>
            <w:r w:rsidRPr="000D21F9">
              <w:rPr>
                <w:rFonts w:ascii="Palatino Linotype" w:hAnsi="Palatino Linotype"/>
                <w:sz w:val="24"/>
                <w:szCs w:val="24"/>
              </w:rPr>
              <w:t xml:space="preserve"> from AHDB (keynote from Oxford farming conference). New market opportunities for farmers.</w:t>
            </w:r>
            <w:r w:rsidR="00CE36E5" w:rsidRPr="000D21F9">
              <w:rPr>
                <w:rFonts w:ascii="Palatino Linotype" w:hAnsi="Palatino Linotype"/>
                <w:sz w:val="24"/>
                <w:szCs w:val="24"/>
              </w:rPr>
              <w:t xml:space="preserve"> Esther Simpson Lower Ground Floor. </w:t>
            </w:r>
            <w:r w:rsidRPr="000D21F9">
              <w:rPr>
                <w:rFonts w:ascii="Palatino Linotype" w:hAnsi="Palatino Linotype"/>
                <w:sz w:val="24"/>
                <w:szCs w:val="24"/>
              </w:rPr>
              <w:t xml:space="preserve"> </w:t>
            </w:r>
            <w:r w:rsidR="009A6C2A" w:rsidRPr="000D21F9">
              <w:rPr>
                <w:rFonts w:ascii="Palatino Linotype" w:hAnsi="Palatino Linotype"/>
                <w:sz w:val="24"/>
                <w:szCs w:val="24"/>
              </w:rPr>
              <w:t>(LG.08)</w:t>
            </w:r>
          </w:p>
        </w:tc>
      </w:tr>
      <w:tr w:rsidR="002A004E" w:rsidRPr="000D21F9" w:rsidTr="00D935B8">
        <w:tc>
          <w:tcPr>
            <w:tcW w:w="3005" w:type="dxa"/>
          </w:tcPr>
          <w:p w:rsidR="002A004E" w:rsidRPr="000D21F9" w:rsidRDefault="00AB46CF" w:rsidP="00D935B8">
            <w:pPr>
              <w:jc w:val="both"/>
              <w:rPr>
                <w:rFonts w:ascii="Palatino Linotype" w:hAnsi="Palatino Linotype"/>
                <w:sz w:val="24"/>
                <w:szCs w:val="24"/>
              </w:rPr>
            </w:pPr>
            <w:r w:rsidRPr="000D21F9">
              <w:rPr>
                <w:rFonts w:ascii="Palatino Linotype" w:hAnsi="Palatino Linotype"/>
                <w:sz w:val="24"/>
                <w:szCs w:val="24"/>
              </w:rPr>
              <w:t>11:00-12:30</w:t>
            </w:r>
          </w:p>
        </w:tc>
        <w:tc>
          <w:tcPr>
            <w:tcW w:w="3005"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Parallel Session 5</w:t>
            </w:r>
          </w:p>
        </w:tc>
        <w:tc>
          <w:tcPr>
            <w:tcW w:w="3006" w:type="dxa"/>
          </w:tcPr>
          <w:p w:rsidR="002A004E" w:rsidRPr="000D21F9" w:rsidRDefault="002A004E" w:rsidP="00D935B8">
            <w:pPr>
              <w:jc w:val="both"/>
              <w:rPr>
                <w:rFonts w:ascii="Palatino Linotype" w:hAnsi="Palatino Linotype"/>
                <w:sz w:val="24"/>
                <w:szCs w:val="24"/>
              </w:rPr>
            </w:pPr>
            <w:r w:rsidRPr="000D21F9">
              <w:rPr>
                <w:rFonts w:ascii="Palatino Linotype" w:hAnsi="Palatino Linotype"/>
                <w:sz w:val="24"/>
                <w:szCs w:val="24"/>
              </w:rPr>
              <w:t>Room details listed, see full programme (all rooms in Charles Thackrah)</w:t>
            </w:r>
          </w:p>
        </w:tc>
      </w:tr>
      <w:tr w:rsidR="002A004E" w:rsidRPr="000D21F9" w:rsidTr="00D935B8">
        <w:tc>
          <w:tcPr>
            <w:tcW w:w="3005" w:type="dxa"/>
          </w:tcPr>
          <w:p w:rsidR="002A004E" w:rsidRPr="000D21F9" w:rsidRDefault="002A004E" w:rsidP="00CE36E5">
            <w:pPr>
              <w:jc w:val="both"/>
              <w:rPr>
                <w:rFonts w:ascii="Palatino Linotype" w:hAnsi="Palatino Linotype"/>
                <w:sz w:val="24"/>
                <w:szCs w:val="24"/>
              </w:rPr>
            </w:pPr>
            <w:r w:rsidRPr="000D21F9">
              <w:rPr>
                <w:rFonts w:ascii="Palatino Linotype" w:hAnsi="Palatino Linotype"/>
                <w:sz w:val="24"/>
                <w:szCs w:val="24"/>
              </w:rPr>
              <w:t>12:</w:t>
            </w:r>
            <w:r w:rsidR="00AB46CF" w:rsidRPr="000D21F9">
              <w:rPr>
                <w:rFonts w:ascii="Palatino Linotype" w:hAnsi="Palatino Linotype"/>
                <w:sz w:val="24"/>
                <w:szCs w:val="24"/>
              </w:rPr>
              <w:t>30-13:00</w:t>
            </w:r>
          </w:p>
        </w:tc>
        <w:tc>
          <w:tcPr>
            <w:tcW w:w="3005"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Publi</w:t>
            </w:r>
            <w:r w:rsidR="00840512">
              <w:rPr>
                <w:rFonts w:ascii="Palatino Linotype" w:hAnsi="Palatino Linotype"/>
                <w:sz w:val="24"/>
                <w:szCs w:val="24"/>
              </w:rPr>
              <w:t xml:space="preserve">shing Rural Enterprise Research. Q&amp;A session about publication opportunities from editors and academics. </w:t>
            </w:r>
          </w:p>
        </w:tc>
        <w:tc>
          <w:tcPr>
            <w:tcW w:w="3006"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Charles Thackrah G.05</w:t>
            </w:r>
          </w:p>
        </w:tc>
      </w:tr>
      <w:tr w:rsidR="002A004E" w:rsidRPr="000D21F9" w:rsidTr="00D935B8">
        <w:tc>
          <w:tcPr>
            <w:tcW w:w="3005" w:type="dxa"/>
          </w:tcPr>
          <w:p w:rsidR="002A004E" w:rsidRPr="000D21F9" w:rsidRDefault="00AB46CF" w:rsidP="00D935B8">
            <w:pPr>
              <w:jc w:val="both"/>
              <w:rPr>
                <w:rFonts w:ascii="Palatino Linotype" w:hAnsi="Palatino Linotype"/>
                <w:sz w:val="24"/>
                <w:szCs w:val="24"/>
              </w:rPr>
            </w:pPr>
            <w:r w:rsidRPr="000D21F9">
              <w:rPr>
                <w:rFonts w:ascii="Palatino Linotype" w:hAnsi="Palatino Linotype"/>
                <w:sz w:val="24"/>
                <w:szCs w:val="24"/>
              </w:rPr>
              <w:t>13:00-13:15</w:t>
            </w:r>
            <w:r w:rsidR="002A004E" w:rsidRPr="000D21F9">
              <w:rPr>
                <w:rFonts w:ascii="Palatino Linotype" w:hAnsi="Palatino Linotype"/>
                <w:sz w:val="24"/>
                <w:szCs w:val="24"/>
              </w:rPr>
              <w:t xml:space="preserve"> </w:t>
            </w:r>
          </w:p>
        </w:tc>
        <w:tc>
          <w:tcPr>
            <w:tcW w:w="3005"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Close</w:t>
            </w:r>
            <w:r w:rsidR="00AB46CF" w:rsidRPr="000D21F9">
              <w:rPr>
                <w:rFonts w:ascii="Palatino Linotype" w:hAnsi="Palatino Linotype"/>
                <w:sz w:val="24"/>
                <w:szCs w:val="24"/>
              </w:rPr>
              <w:t>- Dr Peter Gittins</w:t>
            </w:r>
          </w:p>
        </w:tc>
        <w:tc>
          <w:tcPr>
            <w:tcW w:w="3006"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Charles Thackrah G.05</w:t>
            </w:r>
          </w:p>
        </w:tc>
      </w:tr>
      <w:tr w:rsidR="002A004E" w:rsidRPr="000D21F9" w:rsidTr="00D935B8">
        <w:tc>
          <w:tcPr>
            <w:tcW w:w="3005" w:type="dxa"/>
          </w:tcPr>
          <w:p w:rsidR="002A004E" w:rsidRPr="000D21F9" w:rsidRDefault="00AB46CF" w:rsidP="00D935B8">
            <w:pPr>
              <w:jc w:val="both"/>
              <w:rPr>
                <w:rFonts w:ascii="Palatino Linotype" w:hAnsi="Palatino Linotype"/>
                <w:sz w:val="24"/>
                <w:szCs w:val="24"/>
              </w:rPr>
            </w:pPr>
            <w:r w:rsidRPr="000D21F9">
              <w:rPr>
                <w:rFonts w:ascii="Palatino Linotype" w:hAnsi="Palatino Linotype"/>
                <w:sz w:val="24"/>
                <w:szCs w:val="24"/>
              </w:rPr>
              <w:t>13:15</w:t>
            </w:r>
            <w:r w:rsidR="00CE36E5" w:rsidRPr="000D21F9">
              <w:rPr>
                <w:rFonts w:ascii="Palatino Linotype" w:hAnsi="Palatino Linotype"/>
                <w:sz w:val="24"/>
                <w:szCs w:val="24"/>
              </w:rPr>
              <w:t>-14:00</w:t>
            </w:r>
          </w:p>
        </w:tc>
        <w:tc>
          <w:tcPr>
            <w:tcW w:w="3005" w:type="dxa"/>
          </w:tcPr>
          <w:p w:rsidR="002A004E" w:rsidRPr="000D21F9" w:rsidRDefault="00CE36E5" w:rsidP="00D935B8">
            <w:pPr>
              <w:jc w:val="both"/>
              <w:rPr>
                <w:rFonts w:ascii="Palatino Linotype" w:hAnsi="Palatino Linotype"/>
                <w:sz w:val="24"/>
                <w:szCs w:val="24"/>
              </w:rPr>
            </w:pPr>
            <w:r w:rsidRPr="000D21F9">
              <w:rPr>
                <w:rFonts w:ascii="Palatino Linotype" w:hAnsi="Palatino Linotype"/>
                <w:sz w:val="24"/>
                <w:szCs w:val="24"/>
              </w:rPr>
              <w:t>Grab and Go Lunch</w:t>
            </w:r>
          </w:p>
        </w:tc>
        <w:tc>
          <w:tcPr>
            <w:tcW w:w="3006" w:type="dxa"/>
          </w:tcPr>
          <w:p w:rsidR="002A004E" w:rsidRPr="000D21F9" w:rsidRDefault="00AB46CF" w:rsidP="00CE36E5">
            <w:pPr>
              <w:jc w:val="both"/>
              <w:rPr>
                <w:rFonts w:ascii="Palatino Linotype" w:hAnsi="Palatino Linotype"/>
                <w:sz w:val="24"/>
                <w:szCs w:val="24"/>
              </w:rPr>
            </w:pPr>
            <w:r w:rsidRPr="000D21F9">
              <w:rPr>
                <w:rFonts w:ascii="Palatino Linotype" w:hAnsi="Palatino Linotype"/>
                <w:sz w:val="24"/>
                <w:szCs w:val="24"/>
              </w:rPr>
              <w:t>Brown bag lunch ordered to Charles Thackrah foyer</w:t>
            </w:r>
          </w:p>
        </w:tc>
      </w:tr>
    </w:tbl>
    <w:p w:rsidR="002A004E" w:rsidRPr="000D21F9" w:rsidRDefault="002A004E" w:rsidP="00E24C05">
      <w:pPr>
        <w:jc w:val="both"/>
        <w:rPr>
          <w:rFonts w:ascii="Palatino Linotype" w:hAnsi="Palatino Linotype"/>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6B4B71" w:rsidRDefault="006B4B71" w:rsidP="00E24C05">
      <w:pPr>
        <w:jc w:val="both"/>
        <w:rPr>
          <w:rFonts w:ascii="Palatino Linotype" w:hAnsi="Palatino Linotype"/>
          <w:b/>
          <w:sz w:val="24"/>
          <w:szCs w:val="24"/>
        </w:rPr>
      </w:pPr>
    </w:p>
    <w:p w:rsidR="004F442E" w:rsidRPr="000D21F9" w:rsidRDefault="00B87E37" w:rsidP="00E24C05">
      <w:pPr>
        <w:jc w:val="both"/>
        <w:rPr>
          <w:rFonts w:ascii="Palatino Linotype" w:hAnsi="Palatino Linotype"/>
          <w:b/>
          <w:sz w:val="24"/>
          <w:szCs w:val="24"/>
        </w:rPr>
      </w:pPr>
      <w:r w:rsidRPr="000D21F9">
        <w:rPr>
          <w:rFonts w:ascii="Palatino Linotype" w:hAnsi="Palatino Linotype"/>
          <w:b/>
          <w:sz w:val="24"/>
          <w:szCs w:val="24"/>
        </w:rPr>
        <w:t>Conference Keynote Speakers</w:t>
      </w:r>
      <w:r w:rsidR="006B4B71">
        <w:rPr>
          <w:rFonts w:ascii="Palatino Linotype" w:hAnsi="Palatino Linotype"/>
          <w:b/>
          <w:sz w:val="24"/>
          <w:szCs w:val="24"/>
        </w:rPr>
        <w:t xml:space="preserve"> and Talks</w:t>
      </w:r>
    </w:p>
    <w:p w:rsidR="009A6C2A" w:rsidRPr="000D21F9" w:rsidRDefault="009A6C2A" w:rsidP="009A6C2A">
      <w:pPr>
        <w:jc w:val="both"/>
        <w:rPr>
          <w:rFonts w:ascii="Palatino Linotype" w:hAnsi="Palatino Linotype"/>
          <w:sz w:val="24"/>
          <w:szCs w:val="24"/>
        </w:rPr>
      </w:pPr>
      <w:r w:rsidRPr="000D21F9">
        <w:rPr>
          <w:rFonts w:ascii="Palatino Linotype" w:hAnsi="Palatino Linotype"/>
          <w:sz w:val="24"/>
          <w:szCs w:val="24"/>
        </w:rPr>
        <w:t xml:space="preserve">In addition to the paper presentations, there will be four themed sessions. The opening keynote is Professor Gerard </w:t>
      </w:r>
      <w:proofErr w:type="spellStart"/>
      <w:r w:rsidRPr="000D21F9">
        <w:rPr>
          <w:rFonts w:ascii="Palatino Linotype" w:hAnsi="Palatino Linotype"/>
          <w:sz w:val="24"/>
          <w:szCs w:val="24"/>
        </w:rPr>
        <w:t>McElwee</w:t>
      </w:r>
      <w:proofErr w:type="spellEnd"/>
      <w:r w:rsidRPr="000D21F9">
        <w:rPr>
          <w:rFonts w:ascii="Palatino Linotype" w:hAnsi="Palatino Linotype"/>
          <w:sz w:val="24"/>
          <w:szCs w:val="24"/>
        </w:rPr>
        <w:t xml:space="preserve">, who has supported the Rural Entrepreneurship Conference for many years. He is the founding editor of the International Journal of Entrepreneurship and Innovation, publishes extensively on farm entrepreneurship, illegal entrepreneurship, </w:t>
      </w:r>
      <w:proofErr w:type="gramStart"/>
      <w:r w:rsidRPr="000D21F9">
        <w:rPr>
          <w:rFonts w:ascii="Palatino Linotype" w:hAnsi="Palatino Linotype"/>
          <w:sz w:val="24"/>
          <w:szCs w:val="24"/>
        </w:rPr>
        <w:t>rural</w:t>
      </w:r>
      <w:proofErr w:type="gramEnd"/>
      <w:r w:rsidRPr="000D21F9">
        <w:rPr>
          <w:rFonts w:ascii="Palatino Linotype" w:hAnsi="Palatino Linotype"/>
          <w:sz w:val="24"/>
          <w:szCs w:val="24"/>
        </w:rPr>
        <w:t xml:space="preserve"> issues and is a dry stone </w:t>
      </w:r>
      <w:proofErr w:type="spellStart"/>
      <w:r w:rsidRPr="000D21F9">
        <w:rPr>
          <w:rFonts w:ascii="Palatino Linotype" w:hAnsi="Palatino Linotype"/>
          <w:sz w:val="24"/>
          <w:szCs w:val="24"/>
        </w:rPr>
        <w:t>waller</w:t>
      </w:r>
      <w:proofErr w:type="spellEnd"/>
      <w:r w:rsidRPr="000D21F9">
        <w:rPr>
          <w:rFonts w:ascii="Palatino Linotype" w:hAnsi="Palatino Linotype"/>
          <w:sz w:val="24"/>
          <w:szCs w:val="24"/>
        </w:rPr>
        <w:t>.</w:t>
      </w:r>
    </w:p>
    <w:p w:rsidR="009A6C2A" w:rsidRPr="000D21F9" w:rsidRDefault="009A6C2A" w:rsidP="009A6C2A">
      <w:pPr>
        <w:jc w:val="both"/>
        <w:rPr>
          <w:rFonts w:ascii="Palatino Linotype" w:hAnsi="Palatino Linotype"/>
          <w:sz w:val="24"/>
          <w:szCs w:val="24"/>
        </w:rPr>
      </w:pPr>
      <w:r w:rsidRPr="000D21F9">
        <w:rPr>
          <w:rFonts w:ascii="Palatino Linotype" w:hAnsi="Palatino Linotype"/>
          <w:sz w:val="24"/>
          <w:szCs w:val="24"/>
        </w:rPr>
        <w:t>Dr Deema Refai will give a talk on her recent and ongoing work into rural enterprise in the Middle East. Dr Refai is the current joint Editor-in-Chief for the International Journal of Entrepreneurship and Innovation and is currently researching in the areas of constrained rural entrepreneurship.</w:t>
      </w:r>
    </w:p>
    <w:p w:rsidR="009A6C2A" w:rsidRPr="000D21F9" w:rsidRDefault="009A6C2A" w:rsidP="009A6C2A">
      <w:pPr>
        <w:jc w:val="both"/>
        <w:rPr>
          <w:rFonts w:ascii="Palatino Linotype" w:hAnsi="Palatino Linotype"/>
          <w:sz w:val="24"/>
          <w:szCs w:val="24"/>
        </w:rPr>
      </w:pPr>
      <w:r w:rsidRPr="000D21F9">
        <w:rPr>
          <w:rFonts w:ascii="Palatino Linotype" w:hAnsi="Palatino Linotype"/>
          <w:sz w:val="24"/>
          <w:szCs w:val="24"/>
        </w:rPr>
        <w:t xml:space="preserve">Dr </w:t>
      </w:r>
      <w:proofErr w:type="spellStart"/>
      <w:r w:rsidRPr="000D21F9">
        <w:rPr>
          <w:rFonts w:ascii="Palatino Linotype" w:hAnsi="Palatino Linotype"/>
          <w:sz w:val="24"/>
          <w:szCs w:val="24"/>
        </w:rPr>
        <w:t>Awal</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Fuesini</w:t>
      </w:r>
      <w:proofErr w:type="spellEnd"/>
      <w:r w:rsidRPr="000D21F9">
        <w:rPr>
          <w:rFonts w:ascii="Palatino Linotype" w:hAnsi="Palatino Linotype"/>
          <w:sz w:val="24"/>
          <w:szCs w:val="24"/>
        </w:rPr>
        <w:t>, a meat scientist with a PhD in animal welfare and meat science, has recently contributed to social science research. He examines the potential of alternative markets for farmers, such as exploring the value of the halal market to the UK farming industry. Alongside his academic credentials, he is a Senior Halal Manager at the Agriculture and Horticulture Development Board and also holds a visiting lectureship at the University of Huddersfield.</w:t>
      </w:r>
    </w:p>
    <w:p w:rsidR="0062029D" w:rsidRPr="000D21F9" w:rsidRDefault="009A6C2A" w:rsidP="009A6C2A">
      <w:pPr>
        <w:jc w:val="both"/>
        <w:rPr>
          <w:rFonts w:ascii="Palatino Linotype" w:hAnsi="Palatino Linotype"/>
          <w:sz w:val="24"/>
          <w:szCs w:val="24"/>
        </w:rPr>
      </w:pPr>
      <w:r w:rsidRPr="000D21F9">
        <w:rPr>
          <w:rFonts w:ascii="Palatino Linotype" w:hAnsi="Palatino Linotype"/>
          <w:sz w:val="24"/>
          <w:szCs w:val="24"/>
        </w:rPr>
        <w:t xml:space="preserve">Dr Peter Gittins will also give a talk on Net Zero, </w:t>
      </w:r>
      <w:proofErr w:type="spellStart"/>
      <w:r w:rsidRPr="000D21F9">
        <w:rPr>
          <w:rFonts w:ascii="Palatino Linotype" w:hAnsi="Palatino Linotype"/>
          <w:sz w:val="24"/>
          <w:szCs w:val="24"/>
        </w:rPr>
        <w:t>Brexit</w:t>
      </w:r>
      <w:proofErr w:type="spellEnd"/>
      <w:r w:rsidRPr="000D21F9">
        <w:rPr>
          <w:rFonts w:ascii="Palatino Linotype" w:hAnsi="Palatino Linotype"/>
          <w:sz w:val="24"/>
          <w:szCs w:val="24"/>
        </w:rPr>
        <w:t>, and UK farming. Peter, the conference host, is a researcher in the area of rural enterprise and examines the constraints and challenges facing farm businesses. He has recently concluded a project that examined the impact of post-</w:t>
      </w:r>
      <w:proofErr w:type="spellStart"/>
      <w:r w:rsidRPr="000D21F9">
        <w:rPr>
          <w:rFonts w:ascii="Palatino Linotype" w:hAnsi="Palatino Linotype"/>
          <w:sz w:val="24"/>
          <w:szCs w:val="24"/>
        </w:rPr>
        <w:t>Brexit</w:t>
      </w:r>
      <w:proofErr w:type="spellEnd"/>
      <w:r w:rsidRPr="000D21F9">
        <w:rPr>
          <w:rFonts w:ascii="Palatino Linotype" w:hAnsi="Palatino Linotype"/>
          <w:sz w:val="24"/>
          <w:szCs w:val="24"/>
        </w:rPr>
        <w:t xml:space="preserve"> policy schemes on hill and upland farmers in England and is currently putting together a farming stakeholder briefing from this work. He is also a sheep farmer.</w:t>
      </w: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Default="0062029D" w:rsidP="00E24C05">
      <w:pPr>
        <w:jc w:val="both"/>
        <w:rPr>
          <w:rFonts w:ascii="Palatino Linotype" w:hAnsi="Palatino Linotype"/>
          <w:sz w:val="24"/>
          <w:szCs w:val="24"/>
        </w:rPr>
      </w:pPr>
    </w:p>
    <w:p w:rsidR="00840512" w:rsidRDefault="00840512" w:rsidP="00E24C05">
      <w:pPr>
        <w:jc w:val="both"/>
        <w:rPr>
          <w:rFonts w:ascii="Palatino Linotype" w:hAnsi="Palatino Linotype"/>
          <w:sz w:val="24"/>
          <w:szCs w:val="24"/>
        </w:rPr>
      </w:pPr>
    </w:p>
    <w:p w:rsidR="00840512" w:rsidRDefault="00840512"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6B4B71" w:rsidRDefault="006B4B71" w:rsidP="00E24C05">
      <w:pPr>
        <w:jc w:val="both"/>
        <w:rPr>
          <w:rFonts w:ascii="Palatino Linotype" w:hAnsi="Palatino Linotype"/>
          <w:sz w:val="24"/>
          <w:szCs w:val="24"/>
        </w:rPr>
      </w:pPr>
    </w:p>
    <w:p w:rsidR="00575760" w:rsidRPr="00575760" w:rsidRDefault="00575760" w:rsidP="00575760">
      <w:pPr>
        <w:jc w:val="center"/>
        <w:rPr>
          <w:rFonts w:ascii="Palatino Linotype" w:hAnsi="Palatino Linotype"/>
          <w:b/>
          <w:sz w:val="28"/>
          <w:szCs w:val="28"/>
        </w:rPr>
      </w:pPr>
      <w:r w:rsidRPr="006B4B71">
        <w:rPr>
          <w:rFonts w:ascii="Palatino Linotype" w:hAnsi="Palatino Linotype"/>
          <w:b/>
          <w:sz w:val="28"/>
          <w:szCs w:val="28"/>
        </w:rPr>
        <w:lastRenderedPageBreak/>
        <w:t>Wednesday June 5</w:t>
      </w:r>
      <w:r w:rsidRPr="006B4B71">
        <w:rPr>
          <w:rFonts w:ascii="Palatino Linotype" w:hAnsi="Palatino Linotype"/>
          <w:b/>
          <w:sz w:val="28"/>
          <w:szCs w:val="28"/>
          <w:vertAlign w:val="superscript"/>
        </w:rPr>
        <w:t>th</w:t>
      </w:r>
      <w:r w:rsidRPr="006B4B71">
        <w:rPr>
          <w:rFonts w:ascii="Palatino Linotype" w:hAnsi="Palatino Linotype"/>
          <w:b/>
          <w:sz w:val="28"/>
          <w:szCs w:val="28"/>
        </w:rPr>
        <w:t xml:space="preserve"> Parallel Sessions</w:t>
      </w:r>
    </w:p>
    <w:p w:rsidR="00840512" w:rsidRPr="000D21F9" w:rsidRDefault="00840512" w:rsidP="00E24C05">
      <w:pPr>
        <w:jc w:val="both"/>
        <w:rPr>
          <w:rFonts w:ascii="Palatino Linotype" w:hAnsi="Palatino Linotype"/>
          <w:sz w:val="24"/>
          <w:szCs w:val="24"/>
        </w:rPr>
      </w:pPr>
    </w:p>
    <w:p w:rsidR="004E0798" w:rsidRPr="00575760" w:rsidRDefault="004E0798" w:rsidP="00575760">
      <w:pPr>
        <w:jc w:val="center"/>
        <w:rPr>
          <w:rFonts w:ascii="Palatino Linotype" w:hAnsi="Palatino Linotype"/>
          <w:b/>
          <w:sz w:val="28"/>
          <w:szCs w:val="28"/>
        </w:rPr>
      </w:pPr>
    </w:p>
    <w:tbl>
      <w:tblPr>
        <w:tblStyle w:val="TableGrid"/>
        <w:tblpPr w:leftFromText="180" w:rightFromText="180" w:vertAnchor="page" w:horzAnchor="margin" w:tblpY="2081"/>
        <w:tblW w:w="0" w:type="auto"/>
        <w:tblLook w:val="04A0" w:firstRow="1" w:lastRow="0" w:firstColumn="1" w:lastColumn="0" w:noHBand="0" w:noVBand="1"/>
      </w:tblPr>
      <w:tblGrid>
        <w:gridCol w:w="3005"/>
        <w:gridCol w:w="3005"/>
        <w:gridCol w:w="3006"/>
      </w:tblGrid>
      <w:tr w:rsidR="004E0798" w:rsidRPr="000D21F9" w:rsidTr="004E0798">
        <w:tc>
          <w:tcPr>
            <w:tcW w:w="9016" w:type="dxa"/>
            <w:gridSpan w:val="3"/>
          </w:tcPr>
          <w:p w:rsidR="004E0798" w:rsidRPr="000D21F9" w:rsidRDefault="00594A59" w:rsidP="004E0798">
            <w:pPr>
              <w:spacing w:after="160" w:line="259" w:lineRule="auto"/>
              <w:jc w:val="center"/>
              <w:rPr>
                <w:rFonts w:ascii="Palatino Linotype" w:hAnsi="Palatino Linotype"/>
                <w:sz w:val="24"/>
                <w:szCs w:val="24"/>
              </w:rPr>
            </w:pPr>
            <w:r w:rsidRPr="00FC0EB3">
              <w:rPr>
                <w:rFonts w:ascii="Palatino Linotype" w:hAnsi="Palatino Linotype"/>
                <w:sz w:val="24"/>
                <w:szCs w:val="24"/>
                <w:highlight w:val="green"/>
              </w:rPr>
              <w:t>Wednesday June 5</w:t>
            </w:r>
            <w:r w:rsidRPr="00FC0EB3">
              <w:rPr>
                <w:rFonts w:ascii="Palatino Linotype" w:hAnsi="Palatino Linotype"/>
                <w:sz w:val="24"/>
                <w:szCs w:val="24"/>
                <w:highlight w:val="green"/>
                <w:vertAlign w:val="superscript"/>
              </w:rPr>
              <w:t>th</w:t>
            </w:r>
            <w:r w:rsidRPr="00FC0EB3">
              <w:rPr>
                <w:rFonts w:ascii="Palatino Linotype" w:hAnsi="Palatino Linotype"/>
                <w:sz w:val="24"/>
                <w:szCs w:val="24"/>
                <w:highlight w:val="green"/>
              </w:rPr>
              <w:t xml:space="preserve"> : </w:t>
            </w:r>
            <w:r w:rsidR="004E0798" w:rsidRPr="00FC0EB3">
              <w:rPr>
                <w:rFonts w:ascii="Palatino Linotype" w:hAnsi="Palatino Linotype"/>
                <w:sz w:val="24"/>
                <w:szCs w:val="24"/>
                <w:highlight w:val="green"/>
              </w:rPr>
              <w:t xml:space="preserve">Session 1A </w:t>
            </w:r>
            <w:r w:rsidR="009A6C2A" w:rsidRPr="00FC0EB3">
              <w:rPr>
                <w:rFonts w:ascii="Palatino Linotype" w:hAnsi="Palatino Linotype"/>
                <w:sz w:val="24"/>
                <w:szCs w:val="24"/>
                <w:highlight w:val="green"/>
              </w:rPr>
              <w:t xml:space="preserve"> (G.05) Charles Thackrah</w:t>
            </w:r>
          </w:p>
        </w:tc>
      </w:tr>
      <w:tr w:rsidR="004E0798" w:rsidRPr="000D21F9" w:rsidTr="004E0798">
        <w:tc>
          <w:tcPr>
            <w:tcW w:w="9016" w:type="dxa"/>
            <w:gridSpan w:val="3"/>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Session :  </w:t>
            </w:r>
            <w:r w:rsidRPr="000D21F9">
              <w:rPr>
                <w:rFonts w:ascii="Palatino Linotype" w:hAnsi="Palatino Linotype"/>
                <w:b/>
                <w:sz w:val="24"/>
                <w:szCs w:val="24"/>
              </w:rPr>
              <w:t>Opportunities and challenges for rural development</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Chair: </w:t>
            </w:r>
            <w:r w:rsidRPr="000D21F9">
              <w:rPr>
                <w:rFonts w:ascii="Palatino Linotype" w:hAnsi="Palatino Linotype"/>
                <w:b/>
                <w:sz w:val="24"/>
                <w:szCs w:val="24"/>
              </w:rPr>
              <w:t>Dr Deema Refai</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Room: Charles </w:t>
            </w:r>
            <w:proofErr w:type="gramStart"/>
            <w:r w:rsidRPr="000D21F9">
              <w:rPr>
                <w:rFonts w:ascii="Palatino Linotype" w:hAnsi="Palatino Linotype"/>
                <w:sz w:val="24"/>
                <w:szCs w:val="24"/>
              </w:rPr>
              <w:t xml:space="preserve">Thackrah </w:t>
            </w:r>
            <w:r w:rsidR="00EB2623" w:rsidRPr="000D21F9">
              <w:rPr>
                <w:rFonts w:ascii="Palatino Linotype" w:hAnsi="Palatino Linotype"/>
                <w:sz w:val="24"/>
                <w:szCs w:val="24"/>
              </w:rPr>
              <w:t>,</w:t>
            </w:r>
            <w:proofErr w:type="gramEnd"/>
            <w:r w:rsidR="00EB2623" w:rsidRPr="000D21F9">
              <w:rPr>
                <w:rFonts w:ascii="Palatino Linotype" w:hAnsi="Palatino Linotype"/>
                <w:sz w:val="24"/>
                <w:szCs w:val="24"/>
              </w:rPr>
              <w:t xml:space="preserve"> G.05. </w:t>
            </w:r>
          </w:p>
        </w:tc>
      </w:tr>
      <w:tr w:rsidR="004E0798" w:rsidRPr="000D21F9" w:rsidTr="004E0798">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Affiliation Speaker(s)</w:t>
            </w:r>
          </w:p>
        </w:tc>
      </w:tr>
      <w:tr w:rsidR="004E0798" w:rsidRPr="000D21F9" w:rsidTr="004E0798">
        <w:tc>
          <w:tcPr>
            <w:tcW w:w="3005" w:type="dxa"/>
          </w:tcPr>
          <w:p w:rsidR="004E0798" w:rsidRPr="000D21F9" w:rsidRDefault="004E0798" w:rsidP="004E0798">
            <w:pPr>
              <w:spacing w:after="160" w:line="259" w:lineRule="auto"/>
              <w:jc w:val="both"/>
              <w:rPr>
                <w:rFonts w:ascii="Palatino Linotype" w:hAnsi="Palatino Linotype"/>
                <w:sz w:val="24"/>
                <w:szCs w:val="24"/>
              </w:rPr>
            </w:pPr>
            <w:proofErr w:type="spellStart"/>
            <w:r w:rsidRPr="000D21F9">
              <w:rPr>
                <w:rFonts w:ascii="Palatino Linotype" w:hAnsi="Palatino Linotype"/>
                <w:sz w:val="24"/>
                <w:szCs w:val="24"/>
              </w:rPr>
              <w:t>Nermin</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Elkafrawi</w:t>
            </w:r>
            <w:proofErr w:type="spellEnd"/>
            <w:r w:rsidRPr="000D21F9">
              <w:rPr>
                <w:rFonts w:ascii="Palatino Linotype" w:hAnsi="Palatino Linotype"/>
                <w:sz w:val="24"/>
                <w:szCs w:val="24"/>
              </w:rPr>
              <w:t xml:space="preserve"> &amp; Deema Refai</w:t>
            </w:r>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The Role of Women Entrepreneurs in the Egyptian Rural Context: An Institutional       Perspective</w:t>
            </w:r>
          </w:p>
        </w:tc>
        <w:tc>
          <w:tcPr>
            <w:tcW w:w="3006" w:type="dxa"/>
          </w:tcPr>
          <w:p w:rsidR="004E0798" w:rsidRPr="000D21F9" w:rsidRDefault="004E0798" w:rsidP="004E0798">
            <w:pPr>
              <w:spacing w:after="160" w:line="259" w:lineRule="auto"/>
              <w:jc w:val="both"/>
              <w:rPr>
                <w:rFonts w:ascii="Palatino Linotype" w:hAnsi="Palatino Linotype"/>
                <w:sz w:val="24"/>
                <w:szCs w:val="24"/>
              </w:rPr>
            </w:pPr>
            <w:proofErr w:type="spellStart"/>
            <w:r w:rsidRPr="000D21F9">
              <w:rPr>
                <w:rFonts w:ascii="Palatino Linotype" w:hAnsi="Palatino Linotype"/>
                <w:sz w:val="24"/>
                <w:szCs w:val="24"/>
              </w:rPr>
              <w:t>Zagazig</w:t>
            </w:r>
            <w:proofErr w:type="spellEnd"/>
            <w:r w:rsidRPr="000D21F9">
              <w:rPr>
                <w:rFonts w:ascii="Palatino Linotype" w:hAnsi="Palatino Linotype"/>
                <w:sz w:val="24"/>
                <w:szCs w:val="24"/>
              </w:rPr>
              <w:t xml:space="preserve"> University, University of Leeds, </w:t>
            </w:r>
          </w:p>
        </w:tc>
      </w:tr>
      <w:tr w:rsidR="004E0798" w:rsidRPr="000D21F9" w:rsidTr="004E0798">
        <w:tc>
          <w:tcPr>
            <w:tcW w:w="3005" w:type="dxa"/>
          </w:tcPr>
          <w:p w:rsidR="004E0798" w:rsidRPr="000D21F9" w:rsidRDefault="004E0798" w:rsidP="004E0798">
            <w:pPr>
              <w:spacing w:after="160" w:line="259" w:lineRule="auto"/>
              <w:jc w:val="both"/>
              <w:rPr>
                <w:rFonts w:ascii="Palatino Linotype" w:hAnsi="Palatino Linotype"/>
                <w:sz w:val="24"/>
                <w:szCs w:val="24"/>
              </w:rPr>
            </w:pPr>
            <w:proofErr w:type="spellStart"/>
            <w:r w:rsidRPr="000D21F9">
              <w:rPr>
                <w:rFonts w:ascii="Palatino Linotype" w:hAnsi="Palatino Linotype"/>
                <w:sz w:val="24"/>
                <w:szCs w:val="24"/>
              </w:rPr>
              <w:t>Marwa</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Wael</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Abohamda</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Hulail</w:t>
            </w:r>
            <w:proofErr w:type="spellEnd"/>
            <w:r w:rsidRPr="000D21F9">
              <w:rPr>
                <w:rFonts w:ascii="Palatino Linotype" w:hAnsi="Palatino Linotype"/>
                <w:sz w:val="24"/>
                <w:szCs w:val="24"/>
              </w:rPr>
              <w:t xml:space="preserve"> </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Nellie El </w:t>
            </w:r>
            <w:proofErr w:type="spellStart"/>
            <w:r w:rsidRPr="000D21F9">
              <w:rPr>
                <w:rFonts w:ascii="Palatino Linotype" w:hAnsi="Palatino Linotype"/>
                <w:sz w:val="24"/>
                <w:szCs w:val="24"/>
              </w:rPr>
              <w:t>Enany</w:t>
            </w:r>
            <w:proofErr w:type="spellEnd"/>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The Role of Resilience Among Rural Entrepreneurs in Upper Egypt</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bCs/>
                <w:sz w:val="24"/>
                <w:szCs w:val="24"/>
              </w:rPr>
              <w:t>The American University in Cairo, Egypt</w:t>
            </w:r>
          </w:p>
        </w:tc>
      </w:tr>
      <w:tr w:rsidR="004E0798" w:rsidRPr="000D21F9" w:rsidTr="004E0798">
        <w:tc>
          <w:tcPr>
            <w:tcW w:w="3005" w:type="dxa"/>
          </w:tcPr>
          <w:p w:rsidR="004E0798" w:rsidRPr="000D21F9" w:rsidRDefault="004E0798" w:rsidP="004E0798">
            <w:pPr>
              <w:spacing w:after="160" w:line="259" w:lineRule="auto"/>
              <w:jc w:val="both"/>
              <w:rPr>
                <w:rFonts w:ascii="Palatino Linotype" w:hAnsi="Palatino Linotype"/>
                <w:sz w:val="24"/>
                <w:szCs w:val="24"/>
              </w:rPr>
            </w:pPr>
            <w:proofErr w:type="spellStart"/>
            <w:r w:rsidRPr="000D21F9">
              <w:rPr>
                <w:rFonts w:ascii="Palatino Linotype" w:hAnsi="Palatino Linotype"/>
                <w:sz w:val="24"/>
                <w:szCs w:val="24"/>
              </w:rPr>
              <w:t>Hajar</w:t>
            </w:r>
            <w:proofErr w:type="spellEnd"/>
            <w:r w:rsidRPr="000D21F9">
              <w:rPr>
                <w:rFonts w:ascii="Palatino Linotype" w:hAnsi="Palatino Linotype"/>
                <w:sz w:val="24"/>
                <w:szCs w:val="24"/>
              </w:rPr>
              <w:t xml:space="preserve"> Al-Alawi</w:t>
            </w:r>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Empowering Omani Female Farmers through Entrepreneurial Training: A Pathway to Sustainable Development</w:t>
            </w:r>
          </w:p>
        </w:tc>
        <w:tc>
          <w:tcPr>
            <w:tcW w:w="3006" w:type="dxa"/>
          </w:tcPr>
          <w:p w:rsidR="004E0798" w:rsidRPr="000D21F9" w:rsidRDefault="004E0798" w:rsidP="004E0798">
            <w:pPr>
              <w:spacing w:after="160" w:line="259" w:lineRule="auto"/>
              <w:jc w:val="both"/>
              <w:rPr>
                <w:rFonts w:ascii="Palatino Linotype" w:hAnsi="Palatino Linotype"/>
                <w:sz w:val="24"/>
                <w:szCs w:val="24"/>
              </w:rPr>
            </w:pPr>
            <w:proofErr w:type="spellStart"/>
            <w:r w:rsidRPr="000D21F9">
              <w:rPr>
                <w:rFonts w:ascii="Palatino Linotype" w:hAnsi="Palatino Linotype"/>
                <w:sz w:val="24"/>
                <w:szCs w:val="24"/>
              </w:rPr>
              <w:t>Buraimi</w:t>
            </w:r>
            <w:proofErr w:type="spellEnd"/>
            <w:r w:rsidRPr="000D21F9">
              <w:rPr>
                <w:rFonts w:ascii="Palatino Linotype" w:hAnsi="Palatino Linotype"/>
                <w:sz w:val="24"/>
                <w:szCs w:val="24"/>
              </w:rPr>
              <w:t xml:space="preserve"> University </w:t>
            </w:r>
            <w:proofErr w:type="gramStart"/>
            <w:r w:rsidRPr="000D21F9">
              <w:rPr>
                <w:rFonts w:ascii="Palatino Linotype" w:hAnsi="Palatino Linotype"/>
                <w:sz w:val="24"/>
                <w:szCs w:val="24"/>
              </w:rPr>
              <w:t>College ,</w:t>
            </w:r>
            <w:proofErr w:type="gramEnd"/>
            <w:r w:rsidRPr="000D21F9">
              <w:rPr>
                <w:rFonts w:ascii="Palatino Linotype" w:hAnsi="Palatino Linotype"/>
                <w:sz w:val="24"/>
                <w:szCs w:val="24"/>
              </w:rPr>
              <w:t xml:space="preserve"> </w:t>
            </w:r>
            <w:proofErr w:type="spellStart"/>
            <w:r w:rsidRPr="000D21F9">
              <w:rPr>
                <w:rFonts w:ascii="Palatino Linotype" w:hAnsi="Palatino Linotype"/>
                <w:sz w:val="24"/>
                <w:szCs w:val="24"/>
              </w:rPr>
              <w:t>Buraimi</w:t>
            </w:r>
            <w:proofErr w:type="spellEnd"/>
            <w:r w:rsidRPr="000D21F9">
              <w:rPr>
                <w:rFonts w:ascii="Palatino Linotype" w:hAnsi="Palatino Linotype"/>
                <w:sz w:val="24"/>
                <w:szCs w:val="24"/>
              </w:rPr>
              <w:t>, Oman.</w:t>
            </w:r>
          </w:p>
        </w:tc>
      </w:tr>
      <w:tr w:rsidR="004E0798" w:rsidRPr="000D21F9" w:rsidTr="004E0798">
        <w:tc>
          <w:tcPr>
            <w:tcW w:w="3005" w:type="dxa"/>
          </w:tcPr>
          <w:p w:rsidR="004E0798" w:rsidRPr="000D21F9" w:rsidRDefault="00A61E1D" w:rsidP="004E0798">
            <w:pPr>
              <w:spacing w:after="160" w:line="259" w:lineRule="auto"/>
              <w:jc w:val="both"/>
              <w:rPr>
                <w:rFonts w:ascii="Palatino Linotype" w:hAnsi="Palatino Linotype"/>
                <w:sz w:val="24"/>
                <w:szCs w:val="24"/>
              </w:rPr>
            </w:pPr>
            <w:proofErr w:type="spellStart"/>
            <w:r w:rsidRPr="00A61E1D">
              <w:rPr>
                <w:rFonts w:ascii="Palatino Linotype" w:hAnsi="Palatino Linotype"/>
                <w:sz w:val="24"/>
                <w:szCs w:val="24"/>
              </w:rPr>
              <w:t>Jawaher</w:t>
            </w:r>
            <w:proofErr w:type="spellEnd"/>
            <w:r w:rsidRPr="00A61E1D">
              <w:rPr>
                <w:rFonts w:ascii="Palatino Linotype" w:hAnsi="Palatino Linotype"/>
                <w:sz w:val="24"/>
                <w:szCs w:val="24"/>
              </w:rPr>
              <w:t xml:space="preserve"> AL </w:t>
            </w:r>
            <w:proofErr w:type="spellStart"/>
            <w:r w:rsidRPr="00A61E1D">
              <w:rPr>
                <w:rFonts w:ascii="Palatino Linotype" w:hAnsi="Palatino Linotype"/>
                <w:sz w:val="24"/>
                <w:szCs w:val="24"/>
              </w:rPr>
              <w:t>Balush</w:t>
            </w:r>
            <w:proofErr w:type="spellEnd"/>
          </w:p>
        </w:tc>
        <w:tc>
          <w:tcPr>
            <w:tcW w:w="3005" w:type="dxa"/>
          </w:tcPr>
          <w:p w:rsidR="004E0798" w:rsidRPr="000D21F9" w:rsidRDefault="00A61E1D" w:rsidP="004E0798">
            <w:pPr>
              <w:spacing w:after="160" w:line="259" w:lineRule="auto"/>
              <w:jc w:val="both"/>
              <w:rPr>
                <w:rFonts w:ascii="Palatino Linotype" w:hAnsi="Palatino Linotype"/>
                <w:sz w:val="24"/>
                <w:szCs w:val="24"/>
              </w:rPr>
            </w:pPr>
            <w:r w:rsidRPr="00A61E1D">
              <w:rPr>
                <w:rFonts w:ascii="Palatino Linotype" w:hAnsi="Palatino Linotype"/>
                <w:sz w:val="24"/>
                <w:szCs w:val="24"/>
              </w:rPr>
              <w:t>Investigating Determinants of Entrepreneurial Intention among Omani Adults: Insights from Global Entrepreneurship Monitor (GEM) Databas</w:t>
            </w:r>
            <w:r>
              <w:rPr>
                <w:rFonts w:ascii="Palatino Linotype" w:hAnsi="Palatino Linotype"/>
                <w:sz w:val="24"/>
                <w:szCs w:val="24"/>
              </w:rPr>
              <w:t xml:space="preserve">e. </w:t>
            </w:r>
          </w:p>
        </w:tc>
        <w:tc>
          <w:tcPr>
            <w:tcW w:w="3006" w:type="dxa"/>
          </w:tcPr>
          <w:p w:rsidR="004E0798" w:rsidRPr="000D21F9" w:rsidRDefault="00A61E1D" w:rsidP="004E0798">
            <w:pPr>
              <w:spacing w:after="160" w:line="259" w:lineRule="auto"/>
              <w:jc w:val="both"/>
              <w:rPr>
                <w:rFonts w:ascii="Palatino Linotype" w:hAnsi="Palatino Linotype"/>
                <w:sz w:val="24"/>
                <w:szCs w:val="24"/>
              </w:rPr>
            </w:pPr>
            <w:proofErr w:type="spellStart"/>
            <w:r w:rsidRPr="00A61E1D">
              <w:rPr>
                <w:rFonts w:ascii="Palatino Linotype" w:hAnsi="Palatino Linotype"/>
                <w:sz w:val="24"/>
                <w:szCs w:val="24"/>
              </w:rPr>
              <w:t>Corvinus</w:t>
            </w:r>
            <w:proofErr w:type="spellEnd"/>
            <w:r w:rsidRPr="00A61E1D">
              <w:rPr>
                <w:rFonts w:ascii="Palatino Linotype" w:hAnsi="Palatino Linotype"/>
                <w:sz w:val="24"/>
                <w:szCs w:val="24"/>
              </w:rPr>
              <w:t xml:space="preserve"> University of Budapest / Hungary</w:t>
            </w:r>
          </w:p>
        </w:tc>
      </w:tr>
    </w:tbl>
    <w:p w:rsidR="0062029D" w:rsidRPr="000D21F9" w:rsidRDefault="0062029D"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4E0798" w:rsidRPr="000D21F9" w:rsidTr="00D935B8">
        <w:tc>
          <w:tcPr>
            <w:tcW w:w="9016" w:type="dxa"/>
            <w:gridSpan w:val="3"/>
          </w:tcPr>
          <w:p w:rsidR="004E0798" w:rsidRPr="000D21F9" w:rsidRDefault="004E0798" w:rsidP="004E0798">
            <w:pPr>
              <w:spacing w:after="160" w:line="259" w:lineRule="auto"/>
              <w:jc w:val="center"/>
              <w:rPr>
                <w:rFonts w:ascii="Palatino Linotype" w:hAnsi="Palatino Linotype"/>
                <w:sz w:val="24"/>
                <w:szCs w:val="24"/>
              </w:rPr>
            </w:pPr>
            <w:bookmarkStart w:id="0" w:name="_GoBack"/>
            <w:bookmarkEnd w:id="0"/>
            <w:r w:rsidRPr="00FC0EB3">
              <w:rPr>
                <w:rFonts w:ascii="Palatino Linotype" w:hAnsi="Palatino Linotype"/>
                <w:sz w:val="24"/>
                <w:szCs w:val="24"/>
                <w:highlight w:val="green"/>
              </w:rPr>
              <w:lastRenderedPageBreak/>
              <w:t>Wednesday June 5</w:t>
            </w:r>
            <w:r w:rsidRPr="00FC0EB3">
              <w:rPr>
                <w:rFonts w:ascii="Palatino Linotype" w:hAnsi="Palatino Linotype"/>
                <w:sz w:val="24"/>
                <w:szCs w:val="24"/>
                <w:highlight w:val="green"/>
                <w:vertAlign w:val="superscript"/>
              </w:rPr>
              <w:t>th</w:t>
            </w:r>
            <w:r w:rsidRPr="00FC0EB3">
              <w:rPr>
                <w:rFonts w:ascii="Palatino Linotype" w:hAnsi="Palatino Linotype"/>
                <w:sz w:val="24"/>
                <w:szCs w:val="24"/>
                <w:highlight w:val="green"/>
              </w:rPr>
              <w:t>: Session 1B</w:t>
            </w:r>
            <w:r w:rsidR="00594A59" w:rsidRPr="00FC0EB3">
              <w:rPr>
                <w:rFonts w:ascii="Palatino Linotype" w:hAnsi="Palatino Linotype"/>
                <w:sz w:val="24"/>
                <w:szCs w:val="24"/>
                <w:highlight w:val="green"/>
              </w:rPr>
              <w:t xml:space="preserve"> (11:00-12:30)</w:t>
            </w:r>
            <w:r w:rsidR="009A6C2A" w:rsidRPr="00FC0EB3">
              <w:rPr>
                <w:rFonts w:ascii="Palatino Linotype" w:hAnsi="Palatino Linotype"/>
                <w:sz w:val="24"/>
                <w:szCs w:val="24"/>
                <w:highlight w:val="green"/>
              </w:rPr>
              <w:t xml:space="preserve"> (</w:t>
            </w:r>
            <w:proofErr w:type="spellStart"/>
            <w:r w:rsidR="00381944" w:rsidRPr="00FC0EB3">
              <w:rPr>
                <w:rFonts w:ascii="Palatino Linotype" w:hAnsi="Palatino Linotype"/>
                <w:sz w:val="24"/>
                <w:szCs w:val="24"/>
                <w:highlight w:val="green"/>
              </w:rPr>
              <w:t>Chalrles</w:t>
            </w:r>
            <w:proofErr w:type="spellEnd"/>
            <w:r w:rsidR="00381944" w:rsidRPr="00FC0EB3">
              <w:rPr>
                <w:rFonts w:ascii="Palatino Linotype" w:hAnsi="Palatino Linotype"/>
                <w:sz w:val="24"/>
                <w:szCs w:val="24"/>
                <w:highlight w:val="green"/>
              </w:rPr>
              <w:t xml:space="preserve"> Thackrah, G.07</w:t>
            </w:r>
            <w:r w:rsidR="009A6C2A" w:rsidRPr="00FC0EB3">
              <w:rPr>
                <w:rFonts w:ascii="Palatino Linotype" w:hAnsi="Palatino Linotype"/>
                <w:sz w:val="24"/>
                <w:szCs w:val="24"/>
                <w:highlight w:val="green"/>
              </w:rPr>
              <w:t>)</w:t>
            </w:r>
          </w:p>
        </w:tc>
      </w:tr>
      <w:tr w:rsidR="004E0798" w:rsidRPr="000D21F9" w:rsidTr="00D935B8">
        <w:tc>
          <w:tcPr>
            <w:tcW w:w="9016" w:type="dxa"/>
            <w:gridSpan w:val="3"/>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b/>
                <w:sz w:val="24"/>
                <w:szCs w:val="24"/>
              </w:rPr>
              <w:t>Technology, innovation and digitalisation</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Chair: </w:t>
            </w:r>
            <w:r w:rsidRPr="000D21F9">
              <w:rPr>
                <w:rFonts w:ascii="Palatino Linotype" w:hAnsi="Palatino Linotype"/>
                <w:b/>
                <w:sz w:val="24"/>
                <w:szCs w:val="24"/>
              </w:rPr>
              <w:t>Dr Peter Gittins</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G.07</w:t>
            </w:r>
          </w:p>
        </w:tc>
      </w:tr>
      <w:tr w:rsidR="004E0798" w:rsidRPr="000D21F9" w:rsidTr="00D935B8">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Affiliation </w:t>
            </w:r>
          </w:p>
        </w:tc>
      </w:tr>
      <w:tr w:rsidR="004E0798" w:rsidRPr="000D21F9" w:rsidTr="00D935B8">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Nadia </w:t>
            </w:r>
            <w:proofErr w:type="spellStart"/>
            <w:r w:rsidRPr="000D21F9">
              <w:rPr>
                <w:rFonts w:ascii="Palatino Linotype" w:hAnsi="Palatino Linotype"/>
                <w:sz w:val="24"/>
                <w:szCs w:val="24"/>
              </w:rPr>
              <w:t>Blanchfield</w:t>
            </w:r>
            <w:proofErr w:type="spellEnd"/>
            <w:r w:rsidRPr="000D21F9">
              <w:rPr>
                <w:rFonts w:ascii="Palatino Linotype" w:hAnsi="Palatino Linotype"/>
                <w:sz w:val="24"/>
                <w:szCs w:val="24"/>
              </w:rPr>
              <w:t xml:space="preserve">, </w:t>
            </w:r>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Field to Facebook – a digital marketing training intervention in a sustainable pork </w:t>
            </w:r>
            <w:proofErr w:type="spellStart"/>
            <w:r w:rsidRPr="000D21F9">
              <w:rPr>
                <w:rFonts w:ascii="Palatino Linotype" w:hAnsi="Palatino Linotype"/>
                <w:sz w:val="24"/>
                <w:szCs w:val="24"/>
              </w:rPr>
              <w:t>farmFrom</w:t>
            </w:r>
            <w:proofErr w:type="spellEnd"/>
            <w:r w:rsidRPr="000D21F9">
              <w:rPr>
                <w:rFonts w:ascii="Palatino Linotype" w:hAnsi="Palatino Linotype"/>
                <w:sz w:val="24"/>
                <w:szCs w:val="24"/>
              </w:rPr>
              <w:t xml:space="preserve"> Field to Facebook – a digital marketing training intervention in a </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Nadia </w:t>
            </w:r>
            <w:proofErr w:type="spellStart"/>
            <w:r w:rsidRPr="000D21F9">
              <w:rPr>
                <w:rFonts w:ascii="Palatino Linotype" w:hAnsi="Palatino Linotype"/>
                <w:sz w:val="24"/>
                <w:szCs w:val="24"/>
              </w:rPr>
              <w:t>Blanchfield</w:t>
            </w:r>
            <w:proofErr w:type="spellEnd"/>
            <w:r w:rsidRPr="000D21F9">
              <w:rPr>
                <w:rFonts w:ascii="Palatino Linotype" w:hAnsi="Palatino Linotype"/>
                <w:sz w:val="24"/>
                <w:szCs w:val="24"/>
              </w:rPr>
              <w:t xml:space="preserve">, PhD Scholar, Irish Research Council and </w:t>
            </w:r>
            <w:proofErr w:type="spellStart"/>
            <w:r w:rsidRPr="000D21F9">
              <w:rPr>
                <w:rFonts w:ascii="Palatino Linotype" w:hAnsi="Palatino Linotype"/>
                <w:sz w:val="24"/>
                <w:szCs w:val="24"/>
              </w:rPr>
              <w:t>Údarás</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na</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Gaeltachta</w:t>
            </w:r>
            <w:proofErr w:type="spellEnd"/>
            <w:r w:rsidRPr="000D21F9">
              <w:rPr>
                <w:rFonts w:ascii="Palatino Linotype" w:hAnsi="Palatino Linotype"/>
                <w:sz w:val="24"/>
                <w:szCs w:val="24"/>
              </w:rPr>
              <w:t xml:space="preserve"> Enterprise Partnership Scheme, South East Technological University, Waterford, Ireland</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Dr </w:t>
            </w:r>
            <w:proofErr w:type="spellStart"/>
            <w:r w:rsidRPr="000D21F9">
              <w:rPr>
                <w:rFonts w:ascii="Palatino Linotype" w:hAnsi="Palatino Linotype"/>
                <w:sz w:val="24"/>
                <w:szCs w:val="24"/>
              </w:rPr>
              <w:t>Órla</w:t>
            </w:r>
            <w:proofErr w:type="spellEnd"/>
            <w:r w:rsidRPr="000D21F9">
              <w:rPr>
                <w:rFonts w:ascii="Palatino Linotype" w:hAnsi="Palatino Linotype"/>
                <w:sz w:val="24"/>
                <w:szCs w:val="24"/>
              </w:rPr>
              <w:t xml:space="preserve"> Hayes, Lecturer in Marketing, Technological University Dublin, Ireland</w:t>
            </w:r>
          </w:p>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Prof Felicity </w:t>
            </w:r>
            <w:proofErr w:type="spellStart"/>
            <w:r w:rsidRPr="000D21F9">
              <w:rPr>
                <w:rFonts w:ascii="Palatino Linotype" w:hAnsi="Palatino Linotype"/>
                <w:sz w:val="24"/>
                <w:szCs w:val="24"/>
              </w:rPr>
              <w:t>Kelliher</w:t>
            </w:r>
            <w:proofErr w:type="spellEnd"/>
            <w:r w:rsidRPr="000D21F9">
              <w:rPr>
                <w:rFonts w:ascii="Palatino Linotype" w:hAnsi="Palatino Linotype"/>
                <w:sz w:val="24"/>
                <w:szCs w:val="24"/>
              </w:rPr>
              <w:t>, Professor of Management Practice, South East Technological University, Waterford, Ireland</w:t>
            </w:r>
          </w:p>
        </w:tc>
      </w:tr>
      <w:tr w:rsidR="004E0798" w:rsidRPr="000D21F9" w:rsidTr="00D935B8">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Medina </w:t>
            </w:r>
            <w:proofErr w:type="spellStart"/>
            <w:r w:rsidRPr="000D21F9">
              <w:rPr>
                <w:rFonts w:ascii="Palatino Linotype" w:hAnsi="Palatino Linotype"/>
                <w:sz w:val="24"/>
                <w:szCs w:val="24"/>
              </w:rPr>
              <w:t>Savira</w:t>
            </w:r>
            <w:proofErr w:type="spellEnd"/>
            <w:r w:rsidRPr="000D21F9">
              <w:rPr>
                <w:rFonts w:ascii="Palatino Linotype" w:hAnsi="Palatino Linotype"/>
                <w:sz w:val="24"/>
                <w:szCs w:val="24"/>
              </w:rPr>
              <w:t xml:space="preserve">, Koen </w:t>
            </w:r>
            <w:proofErr w:type="spellStart"/>
            <w:r w:rsidRPr="000D21F9">
              <w:rPr>
                <w:rFonts w:ascii="Palatino Linotype" w:hAnsi="Palatino Linotype"/>
                <w:sz w:val="24"/>
                <w:szCs w:val="24"/>
              </w:rPr>
              <w:t>Salemink</w:t>
            </w:r>
            <w:proofErr w:type="spellEnd"/>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Digital Engagement and Community Dynamics: Evidence from a local community in Yogyakarta, Indonesia</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University of </w:t>
            </w:r>
            <w:proofErr w:type="spellStart"/>
            <w:r w:rsidRPr="000D21F9">
              <w:rPr>
                <w:rFonts w:ascii="Palatino Linotype" w:hAnsi="Palatino Linotype"/>
                <w:sz w:val="24"/>
                <w:szCs w:val="24"/>
              </w:rPr>
              <w:t>Groninge</w:t>
            </w:r>
            <w:proofErr w:type="spellEnd"/>
          </w:p>
        </w:tc>
      </w:tr>
      <w:tr w:rsidR="004E0798" w:rsidRPr="000D21F9" w:rsidTr="00D935B8">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Dylan Henderson, Kevin Morgan, Rick </w:t>
            </w:r>
            <w:proofErr w:type="spellStart"/>
            <w:r w:rsidRPr="000D21F9">
              <w:rPr>
                <w:rFonts w:ascii="Palatino Linotype" w:hAnsi="Palatino Linotype"/>
                <w:sz w:val="24"/>
                <w:szCs w:val="24"/>
              </w:rPr>
              <w:t>Delbridge</w:t>
            </w:r>
            <w:proofErr w:type="spellEnd"/>
          </w:p>
        </w:tc>
        <w:tc>
          <w:tcPr>
            <w:tcW w:w="3005"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Innovation in the periphery: Further Education Colleges in the green and digital transition</w:t>
            </w:r>
          </w:p>
        </w:tc>
        <w:tc>
          <w:tcPr>
            <w:tcW w:w="3006" w:type="dxa"/>
          </w:tcPr>
          <w:p w:rsidR="004E0798" w:rsidRPr="000D21F9" w:rsidRDefault="004E0798" w:rsidP="004E0798">
            <w:pPr>
              <w:spacing w:after="160" w:line="259" w:lineRule="auto"/>
              <w:jc w:val="both"/>
              <w:rPr>
                <w:rFonts w:ascii="Palatino Linotype" w:hAnsi="Palatino Linotype"/>
                <w:sz w:val="24"/>
                <w:szCs w:val="24"/>
              </w:rPr>
            </w:pPr>
            <w:r w:rsidRPr="000D21F9">
              <w:rPr>
                <w:rFonts w:ascii="Palatino Linotype" w:hAnsi="Palatino Linotype"/>
                <w:sz w:val="24"/>
                <w:szCs w:val="24"/>
              </w:rPr>
              <w:t xml:space="preserve">Cardiff University </w:t>
            </w:r>
          </w:p>
        </w:tc>
      </w:tr>
    </w:tbl>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971636" w:rsidRPr="000D21F9" w:rsidTr="00C40D31">
        <w:tc>
          <w:tcPr>
            <w:tcW w:w="9016" w:type="dxa"/>
            <w:gridSpan w:val="3"/>
          </w:tcPr>
          <w:p w:rsidR="00971636" w:rsidRPr="000D21F9" w:rsidRDefault="00971636" w:rsidP="00C40D31">
            <w:pPr>
              <w:jc w:val="center"/>
              <w:rPr>
                <w:rFonts w:ascii="Palatino Linotype" w:hAnsi="Palatino Linotype"/>
                <w:b/>
                <w:sz w:val="24"/>
                <w:szCs w:val="24"/>
                <w:highlight w:val="green"/>
              </w:rPr>
            </w:pPr>
            <w:r w:rsidRPr="000D21F9">
              <w:rPr>
                <w:rFonts w:ascii="Palatino Linotype" w:hAnsi="Palatino Linotype"/>
                <w:b/>
                <w:sz w:val="24"/>
                <w:szCs w:val="24"/>
                <w:highlight w:val="green"/>
              </w:rPr>
              <w:t>Wednesday June 5</w:t>
            </w:r>
            <w:r w:rsidRPr="000D21F9">
              <w:rPr>
                <w:rFonts w:ascii="Palatino Linotype" w:hAnsi="Palatino Linotype"/>
                <w:b/>
                <w:sz w:val="24"/>
                <w:szCs w:val="24"/>
                <w:highlight w:val="green"/>
                <w:vertAlign w:val="superscript"/>
              </w:rPr>
              <w:t>th</w:t>
            </w:r>
            <w:r w:rsidRPr="000D21F9">
              <w:rPr>
                <w:rFonts w:ascii="Palatino Linotype" w:hAnsi="Palatino Linotype"/>
                <w:b/>
                <w:sz w:val="24"/>
                <w:szCs w:val="24"/>
                <w:highlight w:val="green"/>
              </w:rPr>
              <w:t xml:space="preserve"> Thursday Session 1C (11:00-12:30)</w:t>
            </w:r>
            <w:r w:rsidR="00EB2623" w:rsidRPr="000D21F9">
              <w:rPr>
                <w:rFonts w:ascii="Palatino Linotype" w:hAnsi="Palatino Linotype"/>
                <w:b/>
                <w:sz w:val="24"/>
                <w:szCs w:val="24"/>
                <w:highlight w:val="green"/>
              </w:rPr>
              <w:t xml:space="preserve"> (Charles Thackrah, G.29)</w:t>
            </w:r>
          </w:p>
        </w:tc>
      </w:tr>
      <w:tr w:rsidR="00971636" w:rsidRPr="000D21F9" w:rsidTr="00C40D31">
        <w:tc>
          <w:tcPr>
            <w:tcW w:w="9016" w:type="dxa"/>
            <w:gridSpan w:val="3"/>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 xml:space="preserve">Chair: </w:t>
            </w:r>
          </w:p>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G.29</w:t>
            </w:r>
          </w:p>
        </w:tc>
      </w:tr>
      <w:tr w:rsidR="00971636" w:rsidRPr="000D21F9" w:rsidTr="00C40D31">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Speaker affiliations</w:t>
            </w:r>
          </w:p>
        </w:tc>
      </w:tr>
      <w:tr w:rsidR="00971636" w:rsidRPr="000D21F9" w:rsidTr="00C40D31">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Dias et al.</w:t>
            </w:r>
          </w:p>
        </w:tc>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Rural Entrepreneurship and Migration: A bibliometric analysis on the field.</w:t>
            </w:r>
          </w:p>
        </w:tc>
        <w:tc>
          <w:tcPr>
            <w:tcW w:w="3006" w:type="dxa"/>
          </w:tcPr>
          <w:p w:rsidR="00971636" w:rsidRPr="000D21F9" w:rsidRDefault="00971636" w:rsidP="00C40D31">
            <w:pPr>
              <w:jc w:val="both"/>
              <w:rPr>
                <w:rFonts w:ascii="Palatino Linotype" w:hAnsi="Palatino Linotype"/>
                <w:sz w:val="24"/>
                <w:szCs w:val="24"/>
              </w:rPr>
            </w:pPr>
            <w:proofErr w:type="spellStart"/>
            <w:r w:rsidRPr="000D21F9">
              <w:rPr>
                <w:rFonts w:ascii="Palatino Linotype" w:hAnsi="Palatino Linotype"/>
                <w:sz w:val="24"/>
                <w:szCs w:val="24"/>
              </w:rPr>
              <w:t>Universidade</w:t>
            </w:r>
            <w:proofErr w:type="spellEnd"/>
            <w:r w:rsidRPr="000D21F9">
              <w:rPr>
                <w:rFonts w:ascii="Palatino Linotype" w:hAnsi="Palatino Linotype"/>
                <w:sz w:val="24"/>
                <w:szCs w:val="24"/>
              </w:rPr>
              <w:t xml:space="preserve"> da Beira Interior-NECE</w:t>
            </w:r>
          </w:p>
        </w:tc>
      </w:tr>
      <w:tr w:rsidR="00971636" w:rsidRPr="000D21F9" w:rsidTr="00C40D31">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 xml:space="preserve">Sotiris </w:t>
            </w:r>
            <w:proofErr w:type="spellStart"/>
            <w:r w:rsidRPr="000D21F9">
              <w:rPr>
                <w:rFonts w:ascii="Palatino Linotype" w:hAnsi="Palatino Linotype"/>
                <w:sz w:val="24"/>
                <w:szCs w:val="24"/>
              </w:rPr>
              <w:t>Apostolopoulos</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Menelaos</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Gkartzios</w:t>
            </w:r>
            <w:proofErr w:type="spellEnd"/>
            <w:r w:rsidRPr="000D21F9">
              <w:rPr>
                <w:rFonts w:ascii="Palatino Linotype" w:hAnsi="Palatino Linotype"/>
                <w:sz w:val="24"/>
                <w:szCs w:val="24"/>
              </w:rPr>
              <w:t xml:space="preserve">, Nikolaos </w:t>
            </w:r>
            <w:proofErr w:type="spellStart"/>
            <w:r w:rsidRPr="000D21F9">
              <w:rPr>
                <w:rFonts w:ascii="Palatino Linotype" w:hAnsi="Palatino Linotype"/>
                <w:sz w:val="24"/>
                <w:szCs w:val="24"/>
              </w:rPr>
              <w:t>Apostolopoulo</w:t>
            </w:r>
            <w:proofErr w:type="spellEnd"/>
          </w:p>
        </w:tc>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 xml:space="preserve">Rural traditional cafes and commercial </w:t>
            </w:r>
            <w:proofErr w:type="spellStart"/>
            <w:r w:rsidRPr="000D21F9">
              <w:rPr>
                <w:rFonts w:ascii="Palatino Linotype" w:hAnsi="Palatino Linotype"/>
                <w:sz w:val="24"/>
                <w:szCs w:val="24"/>
              </w:rPr>
              <w:t>counterurbanisation</w:t>
            </w:r>
            <w:proofErr w:type="spellEnd"/>
            <w:r w:rsidRPr="000D21F9">
              <w:rPr>
                <w:rFonts w:ascii="Palatino Linotype" w:hAnsi="Palatino Linotype"/>
                <w:sz w:val="24"/>
                <w:szCs w:val="24"/>
              </w:rPr>
              <w:t>.</w:t>
            </w:r>
          </w:p>
        </w:tc>
        <w:tc>
          <w:tcPr>
            <w:tcW w:w="3006" w:type="dxa"/>
          </w:tcPr>
          <w:p w:rsidR="00971636" w:rsidRPr="006B4B71" w:rsidRDefault="00971636" w:rsidP="00C40D31">
            <w:pPr>
              <w:jc w:val="both"/>
              <w:rPr>
                <w:rFonts w:ascii="Palatino Linotype" w:hAnsi="Palatino Linotype"/>
                <w:sz w:val="24"/>
                <w:szCs w:val="24"/>
              </w:rPr>
            </w:pPr>
            <w:proofErr w:type="spellStart"/>
            <w:r w:rsidRPr="006B4B71">
              <w:rPr>
                <w:rFonts w:ascii="Palatino Linotype" w:hAnsi="Palatino Linotype"/>
                <w:color w:val="000000"/>
                <w:sz w:val="24"/>
                <w:szCs w:val="24"/>
              </w:rPr>
              <w:t>Neapolis</w:t>
            </w:r>
            <w:proofErr w:type="spellEnd"/>
            <w:r w:rsidRPr="006B4B71">
              <w:rPr>
                <w:rFonts w:ascii="Palatino Linotype" w:hAnsi="Palatino Linotype"/>
                <w:color w:val="000000"/>
                <w:sz w:val="24"/>
                <w:szCs w:val="24"/>
              </w:rPr>
              <w:t xml:space="preserve"> University </w:t>
            </w:r>
            <w:proofErr w:type="spellStart"/>
            <w:r w:rsidRPr="006B4B71">
              <w:rPr>
                <w:rFonts w:ascii="Palatino Linotype" w:hAnsi="Palatino Linotype"/>
                <w:color w:val="000000"/>
                <w:sz w:val="24"/>
                <w:szCs w:val="24"/>
              </w:rPr>
              <w:t>Pafos</w:t>
            </w:r>
            <w:proofErr w:type="spellEnd"/>
            <w:r w:rsidRPr="006B4B71">
              <w:rPr>
                <w:rFonts w:ascii="Palatino Linotype" w:hAnsi="Palatino Linotype"/>
                <w:color w:val="000000"/>
                <w:sz w:val="24"/>
                <w:szCs w:val="24"/>
              </w:rPr>
              <w:t>; Newcastle University; University of Peloponnese</w:t>
            </w:r>
          </w:p>
        </w:tc>
      </w:tr>
      <w:tr w:rsidR="00971636" w:rsidRPr="000D21F9" w:rsidTr="00C40D31">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UCHENNA AKPOM</w:t>
            </w:r>
          </w:p>
        </w:tc>
        <w:tc>
          <w:tcPr>
            <w:tcW w:w="3005"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Land values in rural Alabama, examining the Black Belt region.</w:t>
            </w:r>
          </w:p>
        </w:tc>
        <w:tc>
          <w:tcPr>
            <w:tcW w:w="3006" w:type="dxa"/>
          </w:tcPr>
          <w:p w:rsidR="00971636" w:rsidRPr="000D21F9" w:rsidRDefault="00971636" w:rsidP="00C40D31">
            <w:pPr>
              <w:jc w:val="both"/>
              <w:rPr>
                <w:rFonts w:ascii="Palatino Linotype" w:hAnsi="Palatino Linotype"/>
                <w:sz w:val="24"/>
                <w:szCs w:val="24"/>
              </w:rPr>
            </w:pPr>
            <w:r w:rsidRPr="000D21F9">
              <w:rPr>
                <w:rFonts w:ascii="Palatino Linotype" w:hAnsi="Palatino Linotype"/>
                <w:sz w:val="24"/>
                <w:szCs w:val="24"/>
              </w:rPr>
              <w:t>The University of West Alabama</w:t>
            </w:r>
          </w:p>
        </w:tc>
      </w:tr>
    </w:tbl>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971636" w:rsidRPr="000D21F9" w:rsidRDefault="00971636" w:rsidP="00E24C05">
      <w:pPr>
        <w:jc w:val="both"/>
        <w:rPr>
          <w:rFonts w:ascii="Palatino Linotype" w:hAnsi="Palatino Linotype"/>
          <w:sz w:val="24"/>
          <w:szCs w:val="24"/>
        </w:rPr>
      </w:pPr>
    </w:p>
    <w:p w:rsidR="00CB48FE" w:rsidRPr="006B4B71" w:rsidRDefault="00CB48FE" w:rsidP="00CB48FE">
      <w:pPr>
        <w:jc w:val="center"/>
        <w:rPr>
          <w:rFonts w:ascii="Palatino Linotype" w:hAnsi="Palatino Linotype"/>
          <w:b/>
          <w:sz w:val="28"/>
          <w:szCs w:val="28"/>
        </w:rPr>
      </w:pPr>
      <w:r w:rsidRPr="006B4B71">
        <w:rPr>
          <w:rFonts w:ascii="Palatino Linotype" w:hAnsi="Palatino Linotype"/>
          <w:b/>
          <w:sz w:val="28"/>
          <w:szCs w:val="28"/>
        </w:rPr>
        <w:lastRenderedPageBreak/>
        <w:t>Wednesday Afternoon Sessions (Charles Thackrah)</w:t>
      </w:r>
    </w:p>
    <w:p w:rsidR="004E0798" w:rsidRPr="000D21F9" w:rsidRDefault="004E0798" w:rsidP="00E24C05">
      <w:pPr>
        <w:jc w:val="both"/>
        <w:rPr>
          <w:rFonts w:ascii="Palatino Linotype" w:hAnsi="Palatino Linotype"/>
          <w:sz w:val="24"/>
          <w:szCs w:val="24"/>
        </w:rPr>
      </w:pPr>
    </w:p>
    <w:p w:rsidR="004E0798" w:rsidRPr="000D21F9" w:rsidRDefault="004E0798" w:rsidP="00E24C05">
      <w:pPr>
        <w:jc w:val="both"/>
        <w:rPr>
          <w:rFonts w:ascii="Palatino Linotype" w:hAnsi="Palatino Linotype"/>
          <w:sz w:val="24"/>
          <w:szCs w:val="24"/>
        </w:rPr>
      </w:pPr>
    </w:p>
    <w:p w:rsidR="004E0798" w:rsidRPr="000D21F9" w:rsidRDefault="004E0798" w:rsidP="00E24C05">
      <w:pPr>
        <w:jc w:val="both"/>
        <w:rPr>
          <w:rFonts w:ascii="Palatino Linotype" w:hAnsi="Palatino Linotype"/>
          <w:sz w:val="24"/>
          <w:szCs w:val="24"/>
        </w:rPr>
      </w:pPr>
    </w:p>
    <w:p w:rsidR="00CB48FE" w:rsidRPr="000D21F9" w:rsidRDefault="00CB48FE" w:rsidP="00E24C05">
      <w:pPr>
        <w:jc w:val="both"/>
        <w:rPr>
          <w:rFonts w:ascii="Palatino Linotype" w:hAnsi="Palatino Linotype"/>
          <w:sz w:val="24"/>
          <w:szCs w:val="24"/>
        </w:rPr>
      </w:pPr>
    </w:p>
    <w:p w:rsidR="00AE1DE0" w:rsidRPr="006B4B71" w:rsidRDefault="00AE1DE0" w:rsidP="00CB48FE">
      <w:pPr>
        <w:rPr>
          <w:rFonts w:ascii="Palatino Linotype" w:hAnsi="Palatino Linotype"/>
          <w:b/>
          <w:sz w:val="28"/>
          <w:szCs w:val="28"/>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4E0798" w:rsidRPr="000D21F9" w:rsidTr="00D935B8">
        <w:tc>
          <w:tcPr>
            <w:tcW w:w="9016" w:type="dxa"/>
            <w:gridSpan w:val="3"/>
          </w:tcPr>
          <w:p w:rsidR="004E0798" w:rsidRPr="000D21F9" w:rsidRDefault="00594A59" w:rsidP="00594A59">
            <w:pPr>
              <w:jc w:val="center"/>
              <w:rPr>
                <w:rFonts w:ascii="Palatino Linotype" w:hAnsi="Palatino Linotype"/>
                <w:b/>
                <w:sz w:val="24"/>
                <w:szCs w:val="24"/>
              </w:rPr>
            </w:pPr>
            <w:r w:rsidRPr="000D21F9">
              <w:rPr>
                <w:rFonts w:ascii="Palatino Linotype" w:hAnsi="Palatino Linotype"/>
                <w:b/>
                <w:sz w:val="24"/>
                <w:szCs w:val="24"/>
                <w:highlight w:val="green"/>
              </w:rPr>
              <w:t>Session 2A (14:00-15:30)</w:t>
            </w:r>
            <w:r w:rsidR="00381944" w:rsidRPr="000D21F9">
              <w:rPr>
                <w:rFonts w:ascii="Palatino Linotype" w:hAnsi="Palatino Linotype"/>
                <w:b/>
                <w:sz w:val="24"/>
                <w:szCs w:val="24"/>
                <w:highlight w:val="green"/>
              </w:rPr>
              <w:t xml:space="preserve"> (Charles Thackrah, G.05)</w:t>
            </w:r>
          </w:p>
        </w:tc>
      </w:tr>
      <w:tr w:rsidR="004E0798" w:rsidRPr="000D21F9" w:rsidTr="00D935B8">
        <w:tc>
          <w:tcPr>
            <w:tcW w:w="9016" w:type="dxa"/>
            <w:gridSpan w:val="3"/>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 xml:space="preserve">Session:  Social enterprise and sustainable development </w:t>
            </w:r>
          </w:p>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 xml:space="preserve">Chair: </w:t>
            </w:r>
            <w:r w:rsidR="00594A59" w:rsidRPr="000D21F9">
              <w:rPr>
                <w:rFonts w:ascii="Palatino Linotype" w:hAnsi="Palatino Linotype"/>
                <w:color w:val="000000"/>
                <w:sz w:val="24"/>
                <w:szCs w:val="24"/>
              </w:rPr>
              <w:t xml:space="preserve"> </w:t>
            </w:r>
            <w:r w:rsidR="00DF140A" w:rsidRPr="000D21F9">
              <w:rPr>
                <w:rFonts w:ascii="Palatino Linotype" w:hAnsi="Palatino Linotype"/>
                <w:color w:val="000000"/>
                <w:sz w:val="24"/>
                <w:szCs w:val="24"/>
              </w:rPr>
              <w:t>Robert Bowen</w:t>
            </w:r>
          </w:p>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AE1DE0" w:rsidRPr="000D21F9">
              <w:rPr>
                <w:rFonts w:ascii="Palatino Linotype" w:hAnsi="Palatino Linotype"/>
                <w:sz w:val="24"/>
                <w:szCs w:val="24"/>
              </w:rPr>
              <w:t>G.05</w:t>
            </w:r>
          </w:p>
        </w:tc>
      </w:tr>
      <w:tr w:rsidR="004E0798" w:rsidRPr="000D21F9" w:rsidTr="00D935B8">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4E0798" w:rsidRPr="000D21F9" w:rsidTr="00D935B8">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color w:val="000000"/>
                <w:sz w:val="24"/>
                <w:szCs w:val="24"/>
              </w:rPr>
              <w:t xml:space="preserve">Dr </w:t>
            </w:r>
            <w:proofErr w:type="spellStart"/>
            <w:r w:rsidRPr="000D21F9">
              <w:rPr>
                <w:rFonts w:ascii="Palatino Linotype" w:hAnsi="Palatino Linotype"/>
                <w:color w:val="000000"/>
                <w:sz w:val="24"/>
                <w:szCs w:val="24"/>
              </w:rPr>
              <w:t>Pattanapong</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Tiwasing</w:t>
            </w:r>
            <w:proofErr w:type="spellEnd"/>
            <w:r w:rsidRPr="000D21F9">
              <w:rPr>
                <w:rFonts w:ascii="Palatino Linotype" w:hAnsi="Palatino Linotype"/>
                <w:color w:val="000000"/>
                <w:sz w:val="24"/>
                <w:szCs w:val="24"/>
              </w:rPr>
              <w:t xml:space="preserve">, Professor </w:t>
            </w:r>
            <w:proofErr w:type="spellStart"/>
            <w:r w:rsidRPr="000D21F9">
              <w:rPr>
                <w:rFonts w:ascii="Palatino Linotype" w:hAnsi="Palatino Linotype"/>
                <w:color w:val="000000"/>
                <w:sz w:val="24"/>
                <w:szCs w:val="24"/>
              </w:rPr>
              <w:t>Autur</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Stainer</w:t>
            </w:r>
            <w:proofErr w:type="spellEnd"/>
            <w:r w:rsidRPr="000D21F9">
              <w:rPr>
                <w:rFonts w:ascii="Palatino Linotype" w:hAnsi="Palatino Linotype"/>
                <w:color w:val="000000"/>
                <w:sz w:val="24"/>
                <w:szCs w:val="24"/>
              </w:rPr>
              <w:t xml:space="preserve">, Dr </w:t>
            </w:r>
            <w:proofErr w:type="spellStart"/>
            <w:r w:rsidRPr="000D21F9">
              <w:rPr>
                <w:rFonts w:ascii="Palatino Linotype" w:hAnsi="Palatino Linotype"/>
                <w:color w:val="000000"/>
                <w:sz w:val="24"/>
                <w:szCs w:val="24"/>
              </w:rPr>
              <w:t>Sajal</w:t>
            </w:r>
            <w:proofErr w:type="spellEnd"/>
            <w:r w:rsidRPr="000D21F9">
              <w:rPr>
                <w:rFonts w:ascii="Palatino Linotype" w:hAnsi="Palatino Linotype"/>
                <w:color w:val="000000"/>
                <w:sz w:val="24"/>
                <w:szCs w:val="24"/>
              </w:rPr>
              <w:t xml:space="preserve"> Day, Abdullah AI </w:t>
            </w:r>
            <w:proofErr w:type="spellStart"/>
            <w:r w:rsidRPr="000D21F9">
              <w:rPr>
                <w:rFonts w:ascii="Palatino Linotype" w:hAnsi="Palatino Linotype"/>
                <w:color w:val="000000"/>
                <w:sz w:val="24"/>
                <w:szCs w:val="24"/>
              </w:rPr>
              <w:t>Mamu</w:t>
            </w:r>
            <w:proofErr w:type="spellEnd"/>
          </w:p>
        </w:tc>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color w:val="000000"/>
                <w:sz w:val="24"/>
                <w:szCs w:val="24"/>
              </w:rPr>
              <w:t>Navigating business goals towards environmental sustainability: A comparative analysis of rural and urban social enterprises in the U</w:t>
            </w:r>
            <w:r w:rsidR="00DF140A" w:rsidRPr="000D21F9">
              <w:rPr>
                <w:rFonts w:ascii="Palatino Linotype" w:hAnsi="Palatino Linotype"/>
                <w:color w:val="000000"/>
                <w:sz w:val="24"/>
                <w:szCs w:val="24"/>
              </w:rPr>
              <w:t xml:space="preserve">K. </w:t>
            </w:r>
          </w:p>
        </w:tc>
        <w:tc>
          <w:tcPr>
            <w:tcW w:w="3006" w:type="dxa"/>
          </w:tcPr>
          <w:p w:rsidR="004E0798" w:rsidRPr="000D21F9" w:rsidRDefault="004E0798" w:rsidP="00D935B8">
            <w:pPr>
              <w:jc w:val="both"/>
              <w:rPr>
                <w:rFonts w:ascii="Palatino Linotype" w:hAnsi="Palatino Linotype"/>
                <w:sz w:val="24"/>
                <w:szCs w:val="24"/>
              </w:rPr>
            </w:pPr>
            <w:proofErr w:type="spellStart"/>
            <w:r w:rsidRPr="000D21F9">
              <w:rPr>
                <w:rFonts w:ascii="Palatino Linotype" w:hAnsi="Palatino Linotype"/>
                <w:color w:val="000000"/>
                <w:sz w:val="24"/>
                <w:szCs w:val="24"/>
              </w:rPr>
              <w:t>Keele</w:t>
            </w:r>
            <w:proofErr w:type="spellEnd"/>
            <w:r w:rsidRPr="000D21F9">
              <w:rPr>
                <w:rFonts w:ascii="Palatino Linotype" w:hAnsi="Palatino Linotype"/>
                <w:color w:val="000000"/>
                <w:sz w:val="24"/>
                <w:szCs w:val="24"/>
              </w:rPr>
              <w:t xml:space="preserve"> Business School, </w:t>
            </w:r>
            <w:proofErr w:type="spellStart"/>
            <w:r w:rsidRPr="000D21F9">
              <w:rPr>
                <w:rFonts w:ascii="Palatino Linotype" w:hAnsi="Palatino Linotype"/>
                <w:color w:val="000000"/>
                <w:sz w:val="24"/>
                <w:szCs w:val="24"/>
              </w:rPr>
              <w:t>Keele</w:t>
            </w:r>
            <w:proofErr w:type="spellEnd"/>
            <w:r w:rsidRPr="000D21F9">
              <w:rPr>
                <w:rFonts w:ascii="Palatino Linotype" w:hAnsi="Palatino Linotype"/>
                <w:color w:val="000000"/>
                <w:sz w:val="24"/>
                <w:szCs w:val="24"/>
              </w:rPr>
              <w:t xml:space="preserve"> University, UK Glasgow Caledonian University, UK Northampton University, </w:t>
            </w:r>
          </w:p>
        </w:tc>
      </w:tr>
      <w:tr w:rsidR="004E0798" w:rsidRPr="000D21F9" w:rsidTr="00D935B8">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Dr Robert Bowen</w:t>
            </w:r>
          </w:p>
        </w:tc>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color w:val="000000"/>
                <w:sz w:val="24"/>
                <w:szCs w:val="24"/>
              </w:rPr>
              <w:t>Rural SME Resilience: A Well-being Perspective</w:t>
            </w:r>
          </w:p>
        </w:tc>
        <w:tc>
          <w:tcPr>
            <w:tcW w:w="3006"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 xml:space="preserve">Cardiff University </w:t>
            </w:r>
          </w:p>
        </w:tc>
      </w:tr>
      <w:tr w:rsidR="004E0798" w:rsidRPr="000D21F9" w:rsidTr="00D935B8">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color w:val="000000"/>
                <w:sz w:val="24"/>
                <w:szCs w:val="24"/>
              </w:rPr>
              <w:t xml:space="preserve">Dr </w:t>
            </w:r>
            <w:proofErr w:type="spellStart"/>
            <w:r w:rsidRPr="000D21F9">
              <w:rPr>
                <w:rFonts w:ascii="Palatino Linotype" w:hAnsi="Palatino Linotype"/>
                <w:color w:val="000000"/>
                <w:sz w:val="24"/>
                <w:szCs w:val="24"/>
              </w:rPr>
              <w:t>Subhan</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Shahid</w:t>
            </w:r>
            <w:proofErr w:type="spellEnd"/>
          </w:p>
        </w:tc>
        <w:tc>
          <w:tcPr>
            <w:tcW w:w="3005"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The rise of frugal entrepreneurship in resource scared rural environments</w:t>
            </w:r>
          </w:p>
        </w:tc>
        <w:tc>
          <w:tcPr>
            <w:tcW w:w="3006" w:type="dxa"/>
          </w:tcPr>
          <w:p w:rsidR="004E0798" w:rsidRPr="000D21F9" w:rsidRDefault="004E0798" w:rsidP="00D935B8">
            <w:pPr>
              <w:jc w:val="both"/>
              <w:rPr>
                <w:rFonts w:ascii="Palatino Linotype" w:hAnsi="Palatino Linotype"/>
                <w:sz w:val="24"/>
                <w:szCs w:val="24"/>
              </w:rPr>
            </w:pPr>
            <w:r w:rsidRPr="000D21F9">
              <w:rPr>
                <w:rFonts w:ascii="Palatino Linotype" w:hAnsi="Palatino Linotype"/>
                <w:sz w:val="24"/>
                <w:szCs w:val="24"/>
              </w:rPr>
              <w:t>Kedge business school, France</w:t>
            </w:r>
          </w:p>
        </w:tc>
      </w:tr>
    </w:tbl>
    <w:p w:rsidR="004E0798" w:rsidRPr="000D21F9" w:rsidRDefault="004E0798" w:rsidP="004E0798">
      <w:pPr>
        <w:rPr>
          <w:rFonts w:ascii="Palatino Linotype" w:hAnsi="Palatino Linotype"/>
          <w:sz w:val="24"/>
          <w:szCs w:val="24"/>
        </w:rPr>
      </w:pPr>
    </w:p>
    <w:p w:rsidR="004E0798" w:rsidRPr="000D21F9" w:rsidRDefault="004E0798" w:rsidP="004E0798">
      <w:pPr>
        <w:jc w:val="center"/>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594A59" w:rsidRPr="000D21F9" w:rsidTr="00D935B8">
        <w:tc>
          <w:tcPr>
            <w:tcW w:w="9016" w:type="dxa"/>
            <w:gridSpan w:val="3"/>
          </w:tcPr>
          <w:p w:rsidR="00594A59" w:rsidRPr="000D21F9" w:rsidRDefault="00594A59" w:rsidP="00594A59">
            <w:pPr>
              <w:jc w:val="center"/>
              <w:rPr>
                <w:rFonts w:ascii="Palatino Linotype" w:hAnsi="Palatino Linotype"/>
                <w:b/>
                <w:sz w:val="24"/>
                <w:szCs w:val="24"/>
              </w:rPr>
            </w:pPr>
            <w:r w:rsidRPr="000D21F9">
              <w:rPr>
                <w:rFonts w:ascii="Palatino Linotype" w:hAnsi="Palatino Linotype"/>
                <w:b/>
                <w:sz w:val="24"/>
                <w:szCs w:val="24"/>
                <w:highlight w:val="green"/>
              </w:rPr>
              <w:lastRenderedPageBreak/>
              <w:t>Session 2B (14:00-15:30)</w:t>
            </w:r>
            <w:r w:rsidR="00381944" w:rsidRPr="000D21F9">
              <w:rPr>
                <w:rFonts w:ascii="Palatino Linotype" w:hAnsi="Palatino Linotype"/>
                <w:b/>
                <w:sz w:val="24"/>
                <w:szCs w:val="24"/>
                <w:highlight w:val="green"/>
              </w:rPr>
              <w:t xml:space="preserve"> (Charles Thackrah, G.07)</w:t>
            </w:r>
          </w:p>
        </w:tc>
      </w:tr>
      <w:tr w:rsidR="00594A59" w:rsidRPr="000D21F9" w:rsidTr="00D935B8">
        <w:tc>
          <w:tcPr>
            <w:tcW w:w="9016" w:type="dxa"/>
            <w:gridSpan w:val="3"/>
          </w:tcPr>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 xml:space="preserve">Session:  Opportunities and challenges to rural development  </w:t>
            </w:r>
          </w:p>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Chair: Dr Deema Refai</w:t>
            </w:r>
          </w:p>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C64576" w:rsidRPr="000D21F9">
              <w:rPr>
                <w:rFonts w:ascii="Palatino Linotype" w:hAnsi="Palatino Linotype"/>
                <w:sz w:val="24"/>
                <w:szCs w:val="24"/>
              </w:rPr>
              <w:t>G.07</w:t>
            </w:r>
          </w:p>
          <w:p w:rsidR="00594A59" w:rsidRPr="000D21F9" w:rsidRDefault="00594A59" w:rsidP="00D935B8">
            <w:pPr>
              <w:jc w:val="both"/>
              <w:rPr>
                <w:rFonts w:ascii="Palatino Linotype" w:hAnsi="Palatino Linotype"/>
                <w:sz w:val="24"/>
                <w:szCs w:val="24"/>
              </w:rPr>
            </w:pPr>
          </w:p>
        </w:tc>
      </w:tr>
      <w:tr w:rsidR="00594A59" w:rsidRPr="000D21F9" w:rsidTr="00D935B8">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594A59" w:rsidRPr="000D21F9" w:rsidTr="00D935B8">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 xml:space="preserve">Micaela </w:t>
            </w:r>
            <w:proofErr w:type="spellStart"/>
            <w:r w:rsidRPr="000D21F9">
              <w:rPr>
                <w:rFonts w:ascii="Palatino Linotype" w:hAnsi="Palatino Linotype"/>
                <w:color w:val="000000"/>
                <w:sz w:val="24"/>
                <w:szCs w:val="24"/>
              </w:rPr>
              <w:t>Mazzei</w:t>
            </w:r>
            <w:proofErr w:type="spellEnd"/>
            <w:r w:rsidRPr="000D21F9">
              <w:rPr>
                <w:rFonts w:ascii="Palatino Linotype" w:hAnsi="Palatino Linotype"/>
                <w:color w:val="000000"/>
                <w:sz w:val="24"/>
                <w:szCs w:val="24"/>
              </w:rPr>
              <w:t xml:space="preserve">* Danielle Hutcheon Gill </w:t>
            </w:r>
            <w:proofErr w:type="spellStart"/>
            <w:r w:rsidRPr="000D21F9">
              <w:rPr>
                <w:rFonts w:ascii="Palatino Linotype" w:hAnsi="Palatino Linotype"/>
                <w:color w:val="000000"/>
                <w:sz w:val="24"/>
                <w:szCs w:val="24"/>
              </w:rPr>
              <w:t>Murra</w:t>
            </w:r>
            <w:proofErr w:type="spellEnd"/>
          </w:p>
        </w:tc>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Policy innovation or policy transfer? The ‘mobilisation’ of Community Wealth Building in Scotland</w:t>
            </w:r>
          </w:p>
        </w:tc>
        <w:tc>
          <w:tcPr>
            <w:tcW w:w="3006"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sz w:val="24"/>
                <w:szCs w:val="24"/>
              </w:rPr>
              <w:t xml:space="preserve">Glasgow Caledonian, </w:t>
            </w:r>
            <w:proofErr w:type="spellStart"/>
            <w:r w:rsidRPr="000D21F9">
              <w:rPr>
                <w:rFonts w:ascii="Palatino Linotype" w:hAnsi="Palatino Linotype"/>
                <w:sz w:val="24"/>
                <w:szCs w:val="24"/>
              </w:rPr>
              <w:t>Yunus</w:t>
            </w:r>
            <w:proofErr w:type="spellEnd"/>
            <w:r w:rsidRPr="000D21F9">
              <w:rPr>
                <w:rFonts w:ascii="Palatino Linotype" w:hAnsi="Palatino Linotype"/>
                <w:sz w:val="24"/>
                <w:szCs w:val="24"/>
              </w:rPr>
              <w:t xml:space="preserve"> Centre for Social Business and Health</w:t>
            </w:r>
          </w:p>
        </w:tc>
      </w:tr>
      <w:tr w:rsidR="00594A59" w:rsidRPr="000D21F9" w:rsidTr="00D935B8">
        <w:tc>
          <w:tcPr>
            <w:tcW w:w="3005" w:type="dxa"/>
          </w:tcPr>
          <w:p w:rsidR="00594A59" w:rsidRPr="000D21F9" w:rsidRDefault="00594A59" w:rsidP="00D935B8">
            <w:pPr>
              <w:jc w:val="both"/>
              <w:rPr>
                <w:rFonts w:ascii="Palatino Linotype" w:hAnsi="Palatino Linotype"/>
                <w:sz w:val="24"/>
                <w:szCs w:val="24"/>
              </w:rPr>
            </w:pPr>
            <w:proofErr w:type="spellStart"/>
            <w:r w:rsidRPr="000D21F9">
              <w:rPr>
                <w:rFonts w:ascii="Palatino Linotype" w:hAnsi="Palatino Linotype"/>
                <w:color w:val="000000"/>
                <w:sz w:val="24"/>
                <w:szCs w:val="24"/>
              </w:rPr>
              <w:t>Melek</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Karahasan</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Aliye</w:t>
            </w:r>
            <w:proofErr w:type="spellEnd"/>
            <w:r w:rsidRPr="000D21F9">
              <w:rPr>
                <w:rFonts w:ascii="Palatino Linotype" w:hAnsi="Palatino Linotype"/>
                <w:color w:val="000000"/>
                <w:sz w:val="24"/>
                <w:szCs w:val="24"/>
              </w:rPr>
              <w:t xml:space="preserve"> Ahu </w:t>
            </w:r>
            <w:proofErr w:type="spellStart"/>
            <w:r w:rsidRPr="000D21F9">
              <w:rPr>
                <w:rFonts w:ascii="Palatino Linotype" w:hAnsi="Palatino Linotype"/>
                <w:color w:val="000000"/>
                <w:sz w:val="24"/>
                <w:szCs w:val="24"/>
              </w:rPr>
              <w:t>Gülümser</w:t>
            </w:r>
            <w:proofErr w:type="spellEnd"/>
          </w:p>
        </w:tc>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 xml:space="preserve">Rural Social Entrepreneurs in the Rural Innovation Ecosystem: The Case of </w:t>
            </w:r>
            <w:proofErr w:type="spellStart"/>
            <w:r w:rsidRPr="000D21F9">
              <w:rPr>
                <w:rFonts w:ascii="Palatino Linotype" w:hAnsi="Palatino Linotype"/>
                <w:color w:val="000000"/>
                <w:sz w:val="24"/>
                <w:szCs w:val="24"/>
              </w:rPr>
              <w:t>Türkiy</w:t>
            </w:r>
            <w:proofErr w:type="spellEnd"/>
          </w:p>
        </w:tc>
        <w:tc>
          <w:tcPr>
            <w:tcW w:w="3006"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 xml:space="preserve">Istanbul Technical University, Urban and Regional Planning, </w:t>
            </w:r>
            <w:proofErr w:type="spellStart"/>
            <w:r w:rsidRPr="000D21F9">
              <w:rPr>
                <w:rFonts w:ascii="Palatino Linotype" w:hAnsi="Palatino Linotype"/>
                <w:color w:val="000000"/>
                <w:sz w:val="24"/>
                <w:szCs w:val="24"/>
              </w:rPr>
              <w:t>Harbiye</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Mahallesi</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Taşkışla</w:t>
            </w:r>
            <w:proofErr w:type="spellEnd"/>
            <w:r w:rsidRPr="000D21F9">
              <w:rPr>
                <w:rFonts w:ascii="Palatino Linotype" w:hAnsi="Palatino Linotype"/>
                <w:color w:val="000000"/>
                <w:sz w:val="24"/>
                <w:szCs w:val="24"/>
              </w:rPr>
              <w:t xml:space="preserve"> Cad. No:2 34367, </w:t>
            </w:r>
            <w:proofErr w:type="spellStart"/>
            <w:r w:rsidRPr="000D21F9">
              <w:rPr>
                <w:rFonts w:ascii="Palatino Linotype" w:hAnsi="Palatino Linotype"/>
                <w:color w:val="000000"/>
                <w:sz w:val="24"/>
                <w:szCs w:val="24"/>
              </w:rPr>
              <w:t>Şişli</w:t>
            </w:r>
            <w:proofErr w:type="spellEnd"/>
            <w:r w:rsidRPr="000D21F9">
              <w:rPr>
                <w:rFonts w:ascii="Palatino Linotype" w:hAnsi="Palatino Linotype"/>
                <w:color w:val="000000"/>
                <w:sz w:val="24"/>
                <w:szCs w:val="24"/>
              </w:rPr>
              <w:t>/ İstanbul/</w:t>
            </w:r>
            <w:proofErr w:type="spellStart"/>
            <w:r w:rsidRPr="000D21F9">
              <w:rPr>
                <w:rFonts w:ascii="Palatino Linotype" w:hAnsi="Palatino Linotype"/>
                <w:color w:val="000000"/>
                <w:sz w:val="24"/>
                <w:szCs w:val="24"/>
              </w:rPr>
              <w:t>Türkiy</w:t>
            </w:r>
            <w:proofErr w:type="spellEnd"/>
          </w:p>
        </w:tc>
      </w:tr>
      <w:tr w:rsidR="00594A59" w:rsidRPr="000D21F9" w:rsidTr="00D935B8">
        <w:tc>
          <w:tcPr>
            <w:tcW w:w="3005" w:type="dxa"/>
          </w:tcPr>
          <w:p w:rsidR="00594A59" w:rsidRPr="000D21F9" w:rsidRDefault="00594A59" w:rsidP="00D33A7B">
            <w:pPr>
              <w:jc w:val="both"/>
              <w:rPr>
                <w:rFonts w:ascii="Palatino Linotype" w:hAnsi="Palatino Linotype"/>
                <w:sz w:val="24"/>
                <w:szCs w:val="24"/>
              </w:rPr>
            </w:pPr>
            <w:r w:rsidRPr="000D21F9">
              <w:rPr>
                <w:rFonts w:ascii="Palatino Linotype" w:hAnsi="Palatino Linotype"/>
                <w:color w:val="000000"/>
                <w:sz w:val="24"/>
                <w:szCs w:val="24"/>
              </w:rPr>
              <w:t xml:space="preserve">Anita </w:t>
            </w:r>
            <w:proofErr w:type="spellStart"/>
            <w:r w:rsidRPr="000D21F9">
              <w:rPr>
                <w:rFonts w:ascii="Palatino Linotype" w:hAnsi="Palatino Linotype"/>
                <w:color w:val="000000"/>
                <w:sz w:val="24"/>
                <w:szCs w:val="24"/>
              </w:rPr>
              <w:t>Busljeta</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Tonkovic</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Natasa</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Bokan</w:t>
            </w:r>
            <w:proofErr w:type="spellEnd"/>
            <w:r w:rsidR="00D33A7B" w:rsidRPr="000D21F9">
              <w:rPr>
                <w:rFonts w:ascii="Palatino Linotype" w:hAnsi="Palatino Linotype"/>
                <w:color w:val="000000"/>
                <w:sz w:val="24"/>
                <w:szCs w:val="24"/>
              </w:rPr>
              <w:t xml:space="preserve">. </w:t>
            </w:r>
            <w:proofErr w:type="spellStart"/>
            <w:r w:rsidR="00D33A7B" w:rsidRPr="000D21F9">
              <w:rPr>
                <w:rFonts w:ascii="Palatino Linotype" w:hAnsi="Palatino Linotype"/>
                <w:color w:val="000000"/>
                <w:sz w:val="24"/>
                <w:szCs w:val="24"/>
              </w:rPr>
              <w:t>Ema</w:t>
            </w:r>
            <w:proofErr w:type="spellEnd"/>
            <w:r w:rsidR="00D33A7B" w:rsidRPr="000D21F9">
              <w:rPr>
                <w:rFonts w:ascii="Palatino Linotype" w:hAnsi="Palatino Linotype"/>
                <w:color w:val="000000"/>
                <w:sz w:val="24"/>
                <w:szCs w:val="24"/>
              </w:rPr>
              <w:t xml:space="preserve"> </w:t>
            </w:r>
            <w:proofErr w:type="spellStart"/>
            <w:r w:rsidR="00D33A7B" w:rsidRPr="000D21F9">
              <w:rPr>
                <w:rFonts w:ascii="Palatino Linotype" w:hAnsi="Palatino Linotype"/>
                <w:color w:val="000000"/>
                <w:sz w:val="24"/>
                <w:szCs w:val="24"/>
              </w:rPr>
              <w:t>Bascic</w:t>
            </w:r>
            <w:proofErr w:type="spellEnd"/>
            <w:r w:rsidR="00D33A7B" w:rsidRPr="000D21F9">
              <w:rPr>
                <w:rFonts w:ascii="Palatino Linotype" w:hAnsi="Palatino Linotype"/>
                <w:color w:val="000000"/>
                <w:sz w:val="24"/>
                <w:szCs w:val="24"/>
              </w:rPr>
              <w:t xml:space="preserve">. </w:t>
            </w:r>
          </w:p>
        </w:tc>
        <w:tc>
          <w:tcPr>
            <w:tcW w:w="3005"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 xml:space="preserve">"If I were to return, I would return as an entrepreneur": The apolitical nature of rural youth in the Croatian region of </w:t>
            </w:r>
            <w:proofErr w:type="spellStart"/>
            <w:r w:rsidRPr="000D21F9">
              <w:rPr>
                <w:rFonts w:ascii="Palatino Linotype" w:hAnsi="Palatino Linotype"/>
                <w:color w:val="000000"/>
                <w:sz w:val="24"/>
                <w:szCs w:val="24"/>
              </w:rPr>
              <w:t>Lika</w:t>
            </w:r>
            <w:proofErr w:type="spellEnd"/>
            <w:r w:rsidRPr="000D21F9">
              <w:rPr>
                <w:rFonts w:ascii="Palatino Linotype" w:hAnsi="Palatino Linotype"/>
                <w:color w:val="000000"/>
                <w:sz w:val="24"/>
                <w:szCs w:val="24"/>
              </w:rPr>
              <w:t xml:space="preserve"> and the dream of entrepreneurship - myth or reality. </w:t>
            </w:r>
          </w:p>
        </w:tc>
        <w:tc>
          <w:tcPr>
            <w:tcW w:w="3006" w:type="dxa"/>
          </w:tcPr>
          <w:p w:rsidR="00594A59" w:rsidRPr="000D21F9" w:rsidRDefault="00594A59" w:rsidP="00D935B8">
            <w:pPr>
              <w:jc w:val="both"/>
              <w:rPr>
                <w:rFonts w:ascii="Palatino Linotype" w:hAnsi="Palatino Linotype"/>
                <w:sz w:val="24"/>
                <w:szCs w:val="24"/>
              </w:rPr>
            </w:pPr>
            <w:r w:rsidRPr="000D21F9">
              <w:rPr>
                <w:rFonts w:ascii="Palatino Linotype" w:hAnsi="Palatino Linotype"/>
                <w:color w:val="000000"/>
                <w:sz w:val="24"/>
                <w:szCs w:val="24"/>
              </w:rPr>
              <w:t xml:space="preserve">Ivo </w:t>
            </w:r>
            <w:proofErr w:type="spellStart"/>
            <w:r w:rsidRPr="000D21F9">
              <w:rPr>
                <w:rFonts w:ascii="Palatino Linotype" w:hAnsi="Palatino Linotype"/>
                <w:color w:val="000000"/>
                <w:sz w:val="24"/>
                <w:szCs w:val="24"/>
              </w:rPr>
              <w:t>Pilar</w:t>
            </w:r>
            <w:proofErr w:type="spellEnd"/>
            <w:r w:rsidRPr="000D21F9">
              <w:rPr>
                <w:rFonts w:ascii="Palatino Linotype" w:hAnsi="Palatino Linotype"/>
                <w:color w:val="000000"/>
                <w:sz w:val="24"/>
                <w:szCs w:val="24"/>
              </w:rPr>
              <w:t xml:space="preserve"> Institute of Social Sciences 2. University of Zagreb, Faculty of Agriculture: Department of Agricultural Economics and Rural Development 3. Ivo </w:t>
            </w:r>
            <w:proofErr w:type="spellStart"/>
            <w:r w:rsidRPr="000D21F9">
              <w:rPr>
                <w:rFonts w:ascii="Palatino Linotype" w:hAnsi="Palatino Linotype"/>
                <w:color w:val="000000"/>
                <w:sz w:val="24"/>
                <w:szCs w:val="24"/>
              </w:rPr>
              <w:t>Pilar</w:t>
            </w:r>
            <w:proofErr w:type="spellEnd"/>
            <w:r w:rsidRPr="000D21F9">
              <w:rPr>
                <w:rFonts w:ascii="Palatino Linotype" w:hAnsi="Palatino Linotype"/>
                <w:color w:val="000000"/>
                <w:sz w:val="24"/>
                <w:szCs w:val="24"/>
              </w:rPr>
              <w:t xml:space="preserve"> Institute of Social Science</w:t>
            </w:r>
          </w:p>
        </w:tc>
      </w:tr>
    </w:tbl>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381944" w:rsidRPr="000D21F9" w:rsidTr="00C40D31">
        <w:tc>
          <w:tcPr>
            <w:tcW w:w="9016" w:type="dxa"/>
            <w:gridSpan w:val="3"/>
          </w:tcPr>
          <w:p w:rsidR="00381944" w:rsidRPr="000D21F9" w:rsidRDefault="00381944" w:rsidP="00C40D31">
            <w:pPr>
              <w:jc w:val="center"/>
              <w:rPr>
                <w:rFonts w:ascii="Palatino Linotype" w:hAnsi="Palatino Linotype"/>
                <w:b/>
                <w:sz w:val="24"/>
                <w:szCs w:val="24"/>
              </w:rPr>
            </w:pPr>
            <w:r w:rsidRPr="000D21F9">
              <w:rPr>
                <w:rFonts w:ascii="Palatino Linotype" w:hAnsi="Palatino Linotype"/>
                <w:b/>
                <w:sz w:val="24"/>
                <w:szCs w:val="24"/>
                <w:highlight w:val="green"/>
              </w:rPr>
              <w:lastRenderedPageBreak/>
              <w:t>Session 2C (14:00-15:30) Charles Thackrah G.29</w:t>
            </w:r>
          </w:p>
        </w:tc>
      </w:tr>
      <w:tr w:rsidR="00381944" w:rsidRPr="000D21F9" w:rsidTr="00C40D31">
        <w:tc>
          <w:tcPr>
            <w:tcW w:w="9016" w:type="dxa"/>
            <w:gridSpan w:val="3"/>
          </w:tcPr>
          <w:p w:rsidR="00A61E1D" w:rsidRDefault="00A61E1D" w:rsidP="00C40D31">
            <w:pPr>
              <w:jc w:val="both"/>
              <w:rPr>
                <w:rFonts w:ascii="Palatino Linotype" w:hAnsi="Palatino Linotype"/>
                <w:sz w:val="24"/>
                <w:szCs w:val="24"/>
              </w:rPr>
            </w:pPr>
          </w:p>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Chair: Dr Peter Gittins</w:t>
            </w:r>
          </w:p>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G.29</w:t>
            </w:r>
          </w:p>
        </w:tc>
      </w:tr>
      <w:tr w:rsidR="00381944" w:rsidRPr="000D21F9" w:rsidTr="00C40D31">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Speaker affiliations</w:t>
            </w:r>
          </w:p>
        </w:tc>
      </w:tr>
      <w:tr w:rsidR="00381944" w:rsidRPr="000D21F9" w:rsidTr="00C40D31">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Dash Anderson</w:t>
            </w:r>
          </w:p>
        </w:tc>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Problematizing Rurality in Labour Market Theory: Reimagining Assumptions about Rationality and Mobility</w:t>
            </w:r>
          </w:p>
        </w:tc>
        <w:tc>
          <w:tcPr>
            <w:tcW w:w="3006"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University of Leeds</w:t>
            </w:r>
          </w:p>
        </w:tc>
      </w:tr>
      <w:tr w:rsidR="00381944" w:rsidRPr="000D21F9" w:rsidTr="00C40D31">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Christina Noble, Mags Currie and Isabel William.</w:t>
            </w:r>
          </w:p>
        </w:tc>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Creative micro-enterprises in rural Scotland: A “Living Labs” approach with Perthshire Artisan.</w:t>
            </w:r>
          </w:p>
        </w:tc>
        <w:tc>
          <w:tcPr>
            <w:tcW w:w="3006"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The James Hutton Institute</w:t>
            </w:r>
          </w:p>
        </w:tc>
      </w:tr>
      <w:tr w:rsidR="00381944" w:rsidRPr="000D21F9" w:rsidTr="00C40D31">
        <w:tc>
          <w:tcPr>
            <w:tcW w:w="3005"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 xml:space="preserve">Peter Gittins, </w:t>
            </w:r>
            <w:proofErr w:type="gramStart"/>
            <w:r w:rsidRPr="000D21F9">
              <w:rPr>
                <w:rFonts w:ascii="Palatino Linotype" w:hAnsi="Palatino Linotype"/>
                <w:sz w:val="24"/>
                <w:szCs w:val="24"/>
              </w:rPr>
              <w:t xml:space="preserve">Nathalie </w:t>
            </w:r>
            <w:r w:rsidRPr="000D21F9">
              <w:rPr>
                <w:rFonts w:ascii="Palatino Linotype" w:hAnsi="Palatino Linotype"/>
              </w:rPr>
              <w:t xml:space="preserve"> </w:t>
            </w:r>
            <w:proofErr w:type="spellStart"/>
            <w:r w:rsidRPr="000D21F9">
              <w:rPr>
                <w:rFonts w:ascii="Palatino Linotype" w:hAnsi="Palatino Linotype"/>
                <w:sz w:val="24"/>
                <w:szCs w:val="24"/>
              </w:rPr>
              <w:t>Benesova</w:t>
            </w:r>
            <w:proofErr w:type="spellEnd"/>
            <w:proofErr w:type="gramEnd"/>
            <w:r w:rsidRPr="000D21F9">
              <w:rPr>
                <w:rFonts w:ascii="Palatino Linotype" w:hAnsi="Palatino Linotype"/>
                <w:sz w:val="24"/>
                <w:szCs w:val="24"/>
              </w:rPr>
              <w:t>.</w:t>
            </w:r>
          </w:p>
        </w:tc>
        <w:tc>
          <w:tcPr>
            <w:tcW w:w="3005" w:type="dxa"/>
          </w:tcPr>
          <w:p w:rsidR="00381944" w:rsidRPr="000D21F9" w:rsidRDefault="00C64576" w:rsidP="00C64576">
            <w:pPr>
              <w:jc w:val="both"/>
              <w:rPr>
                <w:rFonts w:ascii="Palatino Linotype" w:hAnsi="Palatino Linotype"/>
                <w:sz w:val="24"/>
                <w:szCs w:val="24"/>
              </w:rPr>
            </w:pPr>
            <w:r w:rsidRPr="000D21F9">
              <w:rPr>
                <w:rFonts w:ascii="Palatino Linotype" w:hAnsi="Palatino Linotype"/>
                <w:sz w:val="24"/>
                <w:szCs w:val="24"/>
              </w:rPr>
              <w:t xml:space="preserve">Exploring the Role of Myth and Folklore in Rural Business and Society: Insights into Place-Based Marketing Strategies for </w:t>
            </w:r>
            <w:proofErr w:type="spellStart"/>
            <w:r w:rsidRPr="000D21F9">
              <w:rPr>
                <w:rFonts w:ascii="Palatino Linotype" w:hAnsi="Palatino Linotype"/>
                <w:sz w:val="24"/>
                <w:szCs w:val="24"/>
              </w:rPr>
              <w:t>Agri</w:t>
            </w:r>
            <w:proofErr w:type="spellEnd"/>
            <w:r w:rsidRPr="000D21F9">
              <w:rPr>
                <w:rFonts w:ascii="Palatino Linotype" w:hAnsi="Palatino Linotype"/>
                <w:sz w:val="24"/>
                <w:szCs w:val="24"/>
              </w:rPr>
              <w:t xml:space="preserve">-Tourism. </w:t>
            </w:r>
          </w:p>
        </w:tc>
        <w:tc>
          <w:tcPr>
            <w:tcW w:w="3006" w:type="dxa"/>
          </w:tcPr>
          <w:p w:rsidR="00381944" w:rsidRPr="000D21F9" w:rsidRDefault="00381944" w:rsidP="00C40D31">
            <w:pPr>
              <w:jc w:val="both"/>
              <w:rPr>
                <w:rFonts w:ascii="Palatino Linotype" w:hAnsi="Palatino Linotype"/>
                <w:sz w:val="24"/>
                <w:szCs w:val="24"/>
              </w:rPr>
            </w:pPr>
            <w:r w:rsidRPr="000D21F9">
              <w:rPr>
                <w:rFonts w:ascii="Palatino Linotype" w:hAnsi="Palatino Linotype"/>
                <w:sz w:val="24"/>
                <w:szCs w:val="24"/>
              </w:rPr>
              <w:t>University of Leeds</w:t>
            </w:r>
          </w:p>
        </w:tc>
      </w:tr>
    </w:tbl>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62029D" w:rsidRPr="000D21F9" w:rsidRDefault="0062029D"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AE1DE0" w:rsidRPr="000D21F9" w:rsidRDefault="00AE1DE0" w:rsidP="00E24C05">
      <w:pPr>
        <w:jc w:val="both"/>
        <w:rPr>
          <w:rFonts w:ascii="Palatino Linotype" w:hAnsi="Palatino Linotype"/>
          <w:sz w:val="24"/>
          <w:szCs w:val="24"/>
        </w:rPr>
      </w:pPr>
    </w:p>
    <w:p w:rsidR="004F442E" w:rsidRPr="006B4B71" w:rsidRDefault="004F442E" w:rsidP="006B4B71">
      <w:pPr>
        <w:pStyle w:val="Heading1"/>
        <w:jc w:val="center"/>
        <w:rPr>
          <w:rFonts w:ascii="Palatino Linotype" w:hAnsi="Palatino Linotype"/>
          <w:b/>
          <w:color w:val="auto"/>
          <w:sz w:val="28"/>
          <w:szCs w:val="28"/>
        </w:rPr>
      </w:pPr>
      <w:r w:rsidRPr="006B4B71">
        <w:rPr>
          <w:rFonts w:ascii="Palatino Linotype" w:hAnsi="Palatino Linotype"/>
          <w:b/>
          <w:color w:val="auto"/>
          <w:sz w:val="28"/>
          <w:szCs w:val="28"/>
        </w:rPr>
        <w:lastRenderedPageBreak/>
        <w:t>Thursday</w:t>
      </w:r>
      <w:r w:rsidR="0062029D" w:rsidRPr="006B4B71">
        <w:rPr>
          <w:rFonts w:ascii="Palatino Linotype" w:hAnsi="Palatino Linotype"/>
          <w:b/>
          <w:color w:val="auto"/>
          <w:sz w:val="28"/>
          <w:szCs w:val="28"/>
        </w:rPr>
        <w:t xml:space="preserve"> June 6th</w:t>
      </w:r>
      <w:r w:rsidR="006B4B71">
        <w:rPr>
          <w:rFonts w:ascii="Palatino Linotype" w:hAnsi="Palatino Linotype"/>
          <w:b/>
          <w:color w:val="auto"/>
          <w:sz w:val="28"/>
          <w:szCs w:val="28"/>
        </w:rPr>
        <w:t xml:space="preserve"> Parallel Sessions</w:t>
      </w:r>
    </w:p>
    <w:p w:rsidR="004F442E" w:rsidRPr="000D21F9" w:rsidRDefault="004F442E" w:rsidP="00E24C05">
      <w:pPr>
        <w:jc w:val="both"/>
        <w:rPr>
          <w:rFonts w:ascii="Palatino Linotype" w:hAnsi="Palatino Linotype"/>
          <w:sz w:val="24"/>
          <w:szCs w:val="24"/>
        </w:rPr>
      </w:pPr>
    </w:p>
    <w:tbl>
      <w:tblPr>
        <w:tblStyle w:val="TableGrid"/>
        <w:tblpPr w:leftFromText="180" w:rightFromText="180" w:vertAnchor="page" w:horzAnchor="margin" w:tblpY="2731"/>
        <w:tblW w:w="0" w:type="auto"/>
        <w:tblLook w:val="04A0" w:firstRow="1" w:lastRow="0" w:firstColumn="1" w:lastColumn="0" w:noHBand="0" w:noVBand="1"/>
      </w:tblPr>
      <w:tblGrid>
        <w:gridCol w:w="3005"/>
        <w:gridCol w:w="3005"/>
        <w:gridCol w:w="3006"/>
      </w:tblGrid>
      <w:tr w:rsidR="00594A59" w:rsidRPr="000D21F9" w:rsidTr="00594A59">
        <w:tc>
          <w:tcPr>
            <w:tcW w:w="9016" w:type="dxa"/>
            <w:gridSpan w:val="3"/>
          </w:tcPr>
          <w:p w:rsidR="00594A59" w:rsidRPr="000D21F9" w:rsidRDefault="00594A59" w:rsidP="00594A59">
            <w:pPr>
              <w:jc w:val="center"/>
              <w:rPr>
                <w:rFonts w:ascii="Palatino Linotype" w:hAnsi="Palatino Linotype"/>
                <w:b/>
                <w:sz w:val="24"/>
                <w:szCs w:val="24"/>
              </w:rPr>
            </w:pPr>
            <w:r w:rsidRPr="000D21F9">
              <w:rPr>
                <w:rFonts w:ascii="Palatino Linotype" w:hAnsi="Palatino Linotype"/>
                <w:b/>
                <w:sz w:val="24"/>
                <w:szCs w:val="24"/>
                <w:highlight w:val="cyan"/>
              </w:rPr>
              <w:t>Thursday June 6</w:t>
            </w:r>
            <w:r w:rsidRPr="000D21F9">
              <w:rPr>
                <w:rFonts w:ascii="Palatino Linotype" w:hAnsi="Palatino Linotype"/>
                <w:b/>
                <w:sz w:val="24"/>
                <w:szCs w:val="24"/>
                <w:highlight w:val="cyan"/>
                <w:vertAlign w:val="superscript"/>
              </w:rPr>
              <w:t>th</w:t>
            </w:r>
            <w:r w:rsidRPr="000D21F9">
              <w:rPr>
                <w:rFonts w:ascii="Palatino Linotype" w:hAnsi="Palatino Linotype"/>
                <w:b/>
                <w:sz w:val="24"/>
                <w:szCs w:val="24"/>
                <w:highlight w:val="cyan"/>
              </w:rPr>
              <w:t xml:space="preserve"> : Parallel Session 3</w:t>
            </w:r>
            <w:r w:rsidR="0076784B" w:rsidRPr="000D21F9">
              <w:rPr>
                <w:rFonts w:ascii="Palatino Linotype" w:hAnsi="Palatino Linotype"/>
                <w:b/>
                <w:sz w:val="24"/>
                <w:szCs w:val="24"/>
                <w:highlight w:val="cyan"/>
              </w:rPr>
              <w:t>A</w:t>
            </w:r>
            <w:r w:rsidRPr="000D21F9">
              <w:rPr>
                <w:rFonts w:ascii="Palatino Linotype" w:hAnsi="Palatino Linotype"/>
                <w:b/>
                <w:sz w:val="24"/>
                <w:szCs w:val="24"/>
                <w:highlight w:val="cyan"/>
              </w:rPr>
              <w:t xml:space="preserve"> 11:00-12:30</w:t>
            </w:r>
            <w:r w:rsidR="00381944" w:rsidRPr="000D21F9">
              <w:rPr>
                <w:rFonts w:ascii="Palatino Linotype" w:hAnsi="Palatino Linotype"/>
                <w:b/>
                <w:sz w:val="24"/>
                <w:szCs w:val="24"/>
                <w:highlight w:val="cyan"/>
              </w:rPr>
              <w:t xml:space="preserve"> (Charles Thackrah, G.05)</w:t>
            </w:r>
          </w:p>
        </w:tc>
      </w:tr>
      <w:tr w:rsidR="00594A59" w:rsidRPr="000D21F9" w:rsidTr="00594A59">
        <w:tc>
          <w:tcPr>
            <w:tcW w:w="9016" w:type="dxa"/>
            <w:gridSpan w:val="3"/>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 xml:space="preserve">Track: Rural Policy, Support and Investments </w:t>
            </w:r>
          </w:p>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Chair:  Gary Bosworth</w:t>
            </w:r>
          </w:p>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G.05</w:t>
            </w:r>
          </w:p>
        </w:tc>
      </w:tr>
      <w:tr w:rsidR="00594A59" w:rsidRPr="000D21F9" w:rsidTr="00594A59">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Speaker affiliations</w:t>
            </w:r>
          </w:p>
        </w:tc>
      </w:tr>
      <w:tr w:rsidR="00594A59" w:rsidRPr="000D21F9" w:rsidTr="00594A59">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color w:val="000000"/>
                <w:sz w:val="24"/>
                <w:szCs w:val="24"/>
              </w:rPr>
              <w:t xml:space="preserve">Jackie </w:t>
            </w:r>
            <w:proofErr w:type="spellStart"/>
            <w:r w:rsidRPr="000D21F9">
              <w:rPr>
                <w:rFonts w:ascii="Palatino Linotype" w:hAnsi="Palatino Linotype"/>
                <w:color w:val="000000"/>
                <w:sz w:val="24"/>
                <w:szCs w:val="24"/>
              </w:rPr>
              <w:t>Brierton</w:t>
            </w:r>
            <w:proofErr w:type="spellEnd"/>
            <w:r w:rsidRPr="000D21F9">
              <w:rPr>
                <w:rFonts w:ascii="Palatino Linotype" w:hAnsi="Palatino Linotype"/>
                <w:color w:val="000000"/>
                <w:sz w:val="24"/>
                <w:szCs w:val="24"/>
              </w:rPr>
              <w:t xml:space="preserve">/ Dr Debra </w:t>
            </w:r>
            <w:proofErr w:type="spellStart"/>
            <w:r w:rsidRPr="000D21F9">
              <w:rPr>
                <w:rFonts w:ascii="Palatino Linotype" w:hAnsi="Palatino Linotype"/>
                <w:color w:val="000000"/>
                <w:sz w:val="24"/>
                <w:szCs w:val="24"/>
              </w:rPr>
              <w:t>Blisson</w:t>
            </w:r>
            <w:proofErr w:type="spellEnd"/>
          </w:p>
        </w:tc>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color w:val="000000"/>
                <w:sz w:val="24"/>
                <w:szCs w:val="24"/>
              </w:rPr>
              <w:t>Supporting the drive to Net Zero in rural Scottish businesses; how it is going, and what we do next.</w:t>
            </w:r>
          </w:p>
        </w:tc>
        <w:tc>
          <w:tcPr>
            <w:tcW w:w="3006"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 xml:space="preserve">CEO </w:t>
            </w:r>
            <w:proofErr w:type="spellStart"/>
            <w:r w:rsidRPr="000D21F9">
              <w:rPr>
                <w:rFonts w:ascii="Palatino Linotype" w:hAnsi="Palatino Linotype"/>
                <w:sz w:val="24"/>
                <w:szCs w:val="24"/>
              </w:rPr>
              <w:t>GrowBiz</w:t>
            </w:r>
            <w:proofErr w:type="spellEnd"/>
            <w:r w:rsidRPr="000D21F9">
              <w:rPr>
                <w:rFonts w:ascii="Palatino Linotype" w:hAnsi="Palatino Linotype"/>
                <w:sz w:val="24"/>
                <w:szCs w:val="24"/>
              </w:rPr>
              <w:t xml:space="preserve"> Scotland, Strategic Development Manager</w:t>
            </w:r>
          </w:p>
        </w:tc>
      </w:tr>
      <w:tr w:rsidR="00594A59" w:rsidRPr="000D21F9" w:rsidTr="00594A59">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color w:val="000000"/>
                <w:sz w:val="24"/>
                <w:szCs w:val="24"/>
              </w:rPr>
              <w:t xml:space="preserve">Gary Bosworth, Robert Newbery, David Jamieson, </w:t>
            </w:r>
            <w:proofErr w:type="spellStart"/>
            <w:r w:rsidRPr="000D21F9">
              <w:rPr>
                <w:rFonts w:ascii="Palatino Linotype" w:hAnsi="Palatino Linotype"/>
                <w:color w:val="000000"/>
                <w:sz w:val="24"/>
                <w:szCs w:val="24"/>
              </w:rPr>
              <w:t>Pattanapong</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Tiwasing</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Yacine</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Mohamme</w:t>
            </w:r>
            <w:proofErr w:type="spellEnd"/>
          </w:p>
        </w:tc>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color w:val="000000"/>
                <w:sz w:val="24"/>
                <w:szCs w:val="24"/>
              </w:rPr>
              <w:t>A spatial analysis of the conditions for rural entrepreneurship</w:t>
            </w:r>
          </w:p>
        </w:tc>
        <w:tc>
          <w:tcPr>
            <w:tcW w:w="3006"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 xml:space="preserve">Northumbria University </w:t>
            </w:r>
          </w:p>
        </w:tc>
      </w:tr>
      <w:tr w:rsidR="00594A59" w:rsidRPr="000D21F9" w:rsidTr="00594A59">
        <w:tc>
          <w:tcPr>
            <w:tcW w:w="3005" w:type="dxa"/>
          </w:tcPr>
          <w:p w:rsidR="00594A59" w:rsidRPr="000D21F9" w:rsidRDefault="0076784B" w:rsidP="0076784B">
            <w:pPr>
              <w:jc w:val="both"/>
              <w:rPr>
                <w:rFonts w:ascii="Palatino Linotype" w:hAnsi="Palatino Linotype"/>
                <w:sz w:val="24"/>
                <w:szCs w:val="24"/>
              </w:rPr>
            </w:pPr>
            <w:r w:rsidRPr="000D21F9">
              <w:rPr>
                <w:rFonts w:ascii="Palatino Linotype" w:hAnsi="Palatino Linotype"/>
                <w:color w:val="000000"/>
                <w:sz w:val="24"/>
                <w:szCs w:val="24"/>
              </w:rPr>
              <w:t>Lorna Pate</w:t>
            </w:r>
            <w:r w:rsidR="00594A59" w:rsidRPr="000D21F9">
              <w:rPr>
                <w:rFonts w:ascii="Palatino Linotype" w:hAnsi="Palatino Linotype"/>
                <w:color w:val="000000"/>
                <w:sz w:val="24"/>
                <w:szCs w:val="24"/>
              </w:rPr>
              <w:t xml:space="preserve">, </w:t>
            </w:r>
            <w:r w:rsidRPr="000D21F9">
              <w:rPr>
                <w:rFonts w:ascii="Palatino Linotype" w:hAnsi="Palatino Linotype"/>
                <w:color w:val="000000"/>
                <w:sz w:val="24"/>
                <w:szCs w:val="24"/>
              </w:rPr>
              <w:t xml:space="preserve">Francis </w:t>
            </w:r>
            <w:proofErr w:type="spellStart"/>
            <w:r w:rsidRPr="000D21F9">
              <w:rPr>
                <w:rFonts w:ascii="Palatino Linotype" w:hAnsi="Palatino Linotype"/>
                <w:color w:val="000000"/>
                <w:sz w:val="24"/>
                <w:szCs w:val="24"/>
              </w:rPr>
              <w:t>Naab</w:t>
            </w:r>
            <w:proofErr w:type="spellEnd"/>
            <w:r w:rsidRPr="000D21F9">
              <w:rPr>
                <w:rFonts w:ascii="Palatino Linotype" w:hAnsi="Palatino Linotype"/>
                <w:color w:val="000000"/>
                <w:sz w:val="24"/>
                <w:szCs w:val="24"/>
              </w:rPr>
              <w:t xml:space="preserve">, and Steven </w:t>
            </w:r>
            <w:proofErr w:type="spellStart"/>
            <w:r w:rsidRPr="000D21F9">
              <w:rPr>
                <w:rFonts w:ascii="Palatino Linotype" w:hAnsi="Palatino Linotype"/>
                <w:color w:val="000000"/>
                <w:sz w:val="24"/>
                <w:szCs w:val="24"/>
              </w:rPr>
              <w:t>Thomso</w:t>
            </w:r>
            <w:proofErr w:type="spellEnd"/>
            <w:r w:rsidRPr="000D21F9">
              <w:rPr>
                <w:rFonts w:ascii="Palatino Linotype" w:hAnsi="Palatino Linotype"/>
                <w:color w:val="000000"/>
                <w:sz w:val="24"/>
                <w:szCs w:val="24"/>
              </w:rPr>
              <w:t xml:space="preserve">. </w:t>
            </w:r>
          </w:p>
        </w:tc>
        <w:tc>
          <w:tcPr>
            <w:tcW w:w="3005"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Understanding childcare provision in rural Scotland</w:t>
            </w:r>
          </w:p>
        </w:tc>
        <w:tc>
          <w:tcPr>
            <w:tcW w:w="3006" w:type="dxa"/>
          </w:tcPr>
          <w:p w:rsidR="00594A59" w:rsidRPr="000D21F9" w:rsidRDefault="00594A59" w:rsidP="00594A59">
            <w:pPr>
              <w:jc w:val="both"/>
              <w:rPr>
                <w:rFonts w:ascii="Palatino Linotype" w:hAnsi="Palatino Linotype"/>
                <w:sz w:val="24"/>
                <w:szCs w:val="24"/>
              </w:rPr>
            </w:pPr>
            <w:r w:rsidRPr="000D21F9">
              <w:rPr>
                <w:rFonts w:ascii="Palatino Linotype" w:hAnsi="Palatino Linotype"/>
                <w:sz w:val="24"/>
                <w:szCs w:val="24"/>
              </w:rPr>
              <w:t>Rural policy centre, SRUC</w:t>
            </w:r>
          </w:p>
        </w:tc>
      </w:tr>
    </w:tbl>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76784B" w:rsidRPr="000D21F9" w:rsidRDefault="0076784B"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76784B" w:rsidRPr="000D21F9" w:rsidTr="00D935B8">
        <w:tc>
          <w:tcPr>
            <w:tcW w:w="9016" w:type="dxa"/>
            <w:gridSpan w:val="3"/>
          </w:tcPr>
          <w:p w:rsidR="0076784B" w:rsidRPr="000D21F9" w:rsidRDefault="0076784B" w:rsidP="0076784B">
            <w:pPr>
              <w:jc w:val="center"/>
              <w:rPr>
                <w:rFonts w:ascii="Palatino Linotype" w:hAnsi="Palatino Linotype"/>
                <w:b/>
                <w:sz w:val="24"/>
                <w:szCs w:val="24"/>
              </w:rPr>
            </w:pPr>
            <w:r w:rsidRPr="000D21F9">
              <w:rPr>
                <w:rFonts w:ascii="Palatino Linotype" w:hAnsi="Palatino Linotype"/>
                <w:b/>
                <w:sz w:val="24"/>
                <w:szCs w:val="24"/>
                <w:highlight w:val="cyan"/>
              </w:rPr>
              <w:lastRenderedPageBreak/>
              <w:t xml:space="preserve">Thursday June </w:t>
            </w:r>
            <w:r w:rsidRPr="000D21F9">
              <w:rPr>
                <w:rFonts w:ascii="Palatino Linotype" w:hAnsi="Palatino Linotype"/>
                <w:b/>
                <w:sz w:val="24"/>
                <w:szCs w:val="24"/>
                <w:highlight w:val="cyan"/>
                <w:vertAlign w:val="superscript"/>
              </w:rPr>
              <w:t>6th</w:t>
            </w:r>
            <w:r w:rsidRPr="000D21F9">
              <w:rPr>
                <w:rFonts w:ascii="Palatino Linotype" w:hAnsi="Palatino Linotype"/>
                <w:b/>
                <w:sz w:val="24"/>
                <w:szCs w:val="24"/>
                <w:highlight w:val="cyan"/>
              </w:rPr>
              <w:t xml:space="preserve">  Session 3B (11:00-12:30)</w:t>
            </w:r>
            <w:r w:rsidR="00381944" w:rsidRPr="000D21F9">
              <w:rPr>
                <w:rFonts w:ascii="Palatino Linotype" w:hAnsi="Palatino Linotype"/>
                <w:b/>
                <w:sz w:val="24"/>
                <w:szCs w:val="24"/>
                <w:highlight w:val="cyan"/>
              </w:rPr>
              <w:t xml:space="preserve"> Charles Thackrah, G.07)</w:t>
            </w:r>
          </w:p>
        </w:tc>
      </w:tr>
      <w:tr w:rsidR="0076784B" w:rsidRPr="000D21F9" w:rsidTr="00D935B8">
        <w:tc>
          <w:tcPr>
            <w:tcW w:w="9016" w:type="dxa"/>
            <w:gridSpan w:val="3"/>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Session:  Farming and land based entrepreneurship</w:t>
            </w:r>
          </w:p>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Chair: Dr Peter Gittins</w:t>
            </w:r>
          </w:p>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G.07</w:t>
            </w:r>
          </w:p>
        </w:tc>
      </w:tr>
      <w:tr w:rsidR="0076784B" w:rsidRPr="000D21F9" w:rsidTr="00D935B8">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76784B" w:rsidRPr="000D21F9" w:rsidTr="00D935B8">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Dr Anne Smith</w:t>
            </w:r>
          </w:p>
        </w:tc>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color w:val="000000"/>
                <w:sz w:val="24"/>
                <w:szCs w:val="24"/>
              </w:rPr>
              <w:t>Family Farm Succession Planning; A Solutions Approach Using Complexity Theory</w:t>
            </w:r>
          </w:p>
        </w:tc>
        <w:tc>
          <w:tcPr>
            <w:tcW w:w="3006"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 xml:space="preserve">Glasgow Caledonian Business School </w:t>
            </w:r>
          </w:p>
        </w:tc>
      </w:tr>
      <w:tr w:rsidR="0076784B" w:rsidRPr="000D21F9" w:rsidTr="00D935B8">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 xml:space="preserve">Dr Scott Henson, Associate Professor of Political Science and International Studies. </w:t>
            </w:r>
          </w:p>
        </w:tc>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The balancing act of rural entrepreneurship: Paradoxical strategies for socio-cultural,</w:t>
            </w:r>
          </w:p>
          <w:p w:rsidR="0076784B" w:rsidRPr="000D21F9" w:rsidRDefault="0076784B" w:rsidP="00D935B8">
            <w:pPr>
              <w:jc w:val="both"/>
              <w:rPr>
                <w:rFonts w:ascii="Palatino Linotype" w:hAnsi="Palatino Linotype"/>
                <w:sz w:val="24"/>
                <w:szCs w:val="24"/>
              </w:rPr>
            </w:pPr>
            <w:r w:rsidRPr="000D21F9">
              <w:rPr>
                <w:rFonts w:ascii="Palatino Linotype" w:hAnsi="Palatino Linotype"/>
                <w:sz w:val="24"/>
                <w:szCs w:val="24"/>
              </w:rPr>
              <w:t>environmental, and economic sustainability for agriculture in the Highland and Islands of</w:t>
            </w:r>
          </w:p>
          <w:p w:rsidR="0076784B" w:rsidRPr="000D21F9" w:rsidRDefault="00C64576" w:rsidP="00D935B8">
            <w:pPr>
              <w:jc w:val="both"/>
              <w:rPr>
                <w:rFonts w:ascii="Palatino Linotype" w:hAnsi="Palatino Linotype"/>
                <w:sz w:val="24"/>
                <w:szCs w:val="24"/>
              </w:rPr>
            </w:pPr>
            <w:r w:rsidRPr="000D21F9">
              <w:rPr>
                <w:rFonts w:ascii="Palatino Linotype" w:hAnsi="Palatino Linotype"/>
                <w:sz w:val="24"/>
                <w:szCs w:val="24"/>
              </w:rPr>
              <w:t>Scotland.</w:t>
            </w:r>
          </w:p>
        </w:tc>
        <w:tc>
          <w:tcPr>
            <w:tcW w:w="3006"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cs="Segoe UI"/>
                <w:color w:val="000000"/>
                <w:sz w:val="24"/>
                <w:szCs w:val="24"/>
                <w:shd w:val="clear" w:color="auto" w:fill="FFFFFF"/>
              </w:rPr>
              <w:t xml:space="preserve">Maryville College, </w:t>
            </w:r>
            <w:proofErr w:type="spellStart"/>
            <w:r w:rsidRPr="000D21F9">
              <w:rPr>
                <w:rFonts w:ascii="Palatino Linotype" w:hAnsi="Palatino Linotype" w:cs="Segoe UI"/>
                <w:color w:val="000000"/>
                <w:sz w:val="24"/>
                <w:szCs w:val="24"/>
                <w:shd w:val="clear" w:color="auto" w:fill="FFFFFF"/>
              </w:rPr>
              <w:t>Vrije</w:t>
            </w:r>
            <w:proofErr w:type="spellEnd"/>
            <w:r w:rsidRPr="000D21F9">
              <w:rPr>
                <w:rFonts w:ascii="Palatino Linotype" w:hAnsi="Palatino Linotype" w:cs="Segoe UI"/>
                <w:color w:val="000000"/>
                <w:sz w:val="24"/>
                <w:szCs w:val="24"/>
                <w:shd w:val="clear" w:color="auto" w:fill="FFFFFF"/>
              </w:rPr>
              <w:t xml:space="preserve"> University</w:t>
            </w:r>
          </w:p>
        </w:tc>
      </w:tr>
      <w:tr w:rsidR="0076784B" w:rsidRPr="000D21F9" w:rsidTr="00D935B8">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color w:val="000000"/>
                <w:sz w:val="24"/>
                <w:szCs w:val="24"/>
              </w:rPr>
              <w:t xml:space="preserve">Ron </w:t>
            </w:r>
            <w:proofErr w:type="spellStart"/>
            <w:r w:rsidRPr="000D21F9">
              <w:rPr>
                <w:rFonts w:ascii="Palatino Linotype" w:hAnsi="Palatino Linotype"/>
                <w:color w:val="000000"/>
                <w:sz w:val="24"/>
                <w:szCs w:val="24"/>
              </w:rPr>
              <w:t>Methorst</w:t>
            </w:r>
            <w:proofErr w:type="spellEnd"/>
            <w:r w:rsidRPr="000D21F9">
              <w:rPr>
                <w:rFonts w:ascii="Palatino Linotype" w:hAnsi="Palatino Linotype"/>
                <w:color w:val="000000"/>
                <w:sz w:val="24"/>
                <w:szCs w:val="24"/>
              </w:rPr>
              <w:t xml:space="preserve">, Bianca </w:t>
            </w:r>
            <w:proofErr w:type="spellStart"/>
            <w:r w:rsidRPr="000D21F9">
              <w:rPr>
                <w:rFonts w:ascii="Palatino Linotype" w:hAnsi="Palatino Linotype"/>
                <w:color w:val="000000"/>
                <w:sz w:val="24"/>
                <w:szCs w:val="24"/>
              </w:rPr>
              <w:t>Koorn</w:t>
            </w:r>
            <w:proofErr w:type="spellEnd"/>
            <w:r w:rsidRPr="000D21F9">
              <w:rPr>
                <w:rFonts w:ascii="Palatino Linotype" w:hAnsi="Palatino Linotype"/>
                <w:color w:val="000000"/>
                <w:sz w:val="24"/>
                <w:szCs w:val="24"/>
              </w:rPr>
              <w:t xml:space="preserve">. </w:t>
            </w:r>
          </w:p>
        </w:tc>
        <w:tc>
          <w:tcPr>
            <w:tcW w:w="3005" w:type="dxa"/>
          </w:tcPr>
          <w:p w:rsidR="0076784B" w:rsidRPr="000D21F9" w:rsidRDefault="0076784B" w:rsidP="00D935B8">
            <w:pPr>
              <w:jc w:val="both"/>
              <w:rPr>
                <w:rFonts w:ascii="Palatino Linotype" w:hAnsi="Palatino Linotype"/>
                <w:sz w:val="24"/>
                <w:szCs w:val="24"/>
              </w:rPr>
            </w:pPr>
            <w:r w:rsidRPr="000D21F9">
              <w:rPr>
                <w:rFonts w:ascii="Palatino Linotype" w:hAnsi="Palatino Linotype"/>
                <w:color w:val="000000"/>
                <w:sz w:val="24"/>
                <w:szCs w:val="24"/>
              </w:rPr>
              <w:t>Integral and holistic tool for the assessment of socio-economic and ecological effects of farm practices</w:t>
            </w:r>
          </w:p>
        </w:tc>
        <w:tc>
          <w:tcPr>
            <w:tcW w:w="3006" w:type="dxa"/>
          </w:tcPr>
          <w:p w:rsidR="0076784B" w:rsidRPr="000D21F9" w:rsidRDefault="0076784B" w:rsidP="00D935B8">
            <w:pPr>
              <w:jc w:val="both"/>
              <w:rPr>
                <w:rFonts w:ascii="Palatino Linotype" w:hAnsi="Palatino Linotype"/>
                <w:sz w:val="24"/>
                <w:szCs w:val="24"/>
              </w:rPr>
            </w:pPr>
            <w:proofErr w:type="spellStart"/>
            <w:r w:rsidRPr="000D21F9">
              <w:rPr>
                <w:rFonts w:ascii="Palatino Linotype" w:hAnsi="Palatino Linotype"/>
                <w:color w:val="000000"/>
                <w:sz w:val="24"/>
                <w:szCs w:val="24"/>
              </w:rPr>
              <w:t>Aeres</w:t>
            </w:r>
            <w:proofErr w:type="spellEnd"/>
            <w:r w:rsidRPr="000D21F9">
              <w:rPr>
                <w:rFonts w:ascii="Palatino Linotype" w:hAnsi="Palatino Linotype"/>
                <w:color w:val="000000"/>
                <w:sz w:val="24"/>
                <w:szCs w:val="24"/>
              </w:rPr>
              <w:t xml:space="preserve"> University of Applied Sciences, The Netherland. </w:t>
            </w:r>
          </w:p>
        </w:tc>
      </w:tr>
    </w:tbl>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p w:rsidR="00EB2623" w:rsidRPr="000D21F9" w:rsidRDefault="00EB2623"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EB2623" w:rsidRPr="000D21F9" w:rsidTr="00C40D31">
        <w:tc>
          <w:tcPr>
            <w:tcW w:w="9016" w:type="dxa"/>
            <w:gridSpan w:val="3"/>
          </w:tcPr>
          <w:p w:rsidR="00EB2623" w:rsidRPr="000D21F9" w:rsidRDefault="00EB2623" w:rsidP="00EB2623">
            <w:pPr>
              <w:jc w:val="center"/>
              <w:rPr>
                <w:rFonts w:ascii="Palatino Linotype" w:hAnsi="Palatino Linotype"/>
                <w:b/>
                <w:sz w:val="24"/>
                <w:szCs w:val="24"/>
              </w:rPr>
            </w:pPr>
            <w:r w:rsidRPr="000D21F9">
              <w:rPr>
                <w:rFonts w:ascii="Palatino Linotype" w:hAnsi="Palatino Linotype"/>
                <w:b/>
                <w:sz w:val="24"/>
                <w:szCs w:val="24"/>
                <w:highlight w:val="cyan"/>
              </w:rPr>
              <w:lastRenderedPageBreak/>
              <w:t>Thursday June 6</w:t>
            </w:r>
            <w:r w:rsidRPr="000D21F9">
              <w:rPr>
                <w:rFonts w:ascii="Palatino Linotype" w:hAnsi="Palatino Linotype"/>
                <w:b/>
                <w:sz w:val="24"/>
                <w:szCs w:val="24"/>
                <w:highlight w:val="cyan"/>
                <w:vertAlign w:val="superscript"/>
              </w:rPr>
              <w:t>th</w:t>
            </w:r>
            <w:r w:rsidRPr="000D21F9">
              <w:rPr>
                <w:rFonts w:ascii="Palatino Linotype" w:hAnsi="Palatino Linotype"/>
                <w:b/>
                <w:sz w:val="24"/>
                <w:szCs w:val="24"/>
                <w:highlight w:val="cyan"/>
              </w:rPr>
              <w:t xml:space="preserve"> Session 3C (Charles Thackrah, G.29)</w:t>
            </w:r>
          </w:p>
        </w:tc>
      </w:tr>
      <w:tr w:rsidR="00EB2623" w:rsidRPr="000D21F9" w:rsidTr="00C40D31">
        <w:tc>
          <w:tcPr>
            <w:tcW w:w="9016" w:type="dxa"/>
            <w:gridSpan w:val="3"/>
          </w:tcPr>
          <w:p w:rsidR="00A61E1D" w:rsidRDefault="00A61E1D" w:rsidP="00C40D31">
            <w:pPr>
              <w:jc w:val="both"/>
              <w:rPr>
                <w:rFonts w:ascii="Palatino Linotype" w:hAnsi="Palatino Linotype"/>
                <w:sz w:val="24"/>
                <w:szCs w:val="24"/>
              </w:rPr>
            </w:pPr>
            <w:r>
              <w:rPr>
                <w:rFonts w:ascii="Palatino Linotype" w:hAnsi="Palatino Linotype"/>
                <w:sz w:val="24"/>
                <w:szCs w:val="24"/>
              </w:rPr>
              <w:t xml:space="preserve">Title: Challenges and opportunities for rural development </w:t>
            </w:r>
          </w:p>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Chair: Dr Deema Refai</w:t>
            </w:r>
          </w:p>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Room: Charles Thackrah G.29</w:t>
            </w:r>
          </w:p>
        </w:tc>
      </w:tr>
      <w:tr w:rsidR="00EB2623" w:rsidRPr="000D21F9" w:rsidTr="00C40D31">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Speaker affiliations</w:t>
            </w:r>
          </w:p>
        </w:tc>
      </w:tr>
      <w:tr w:rsidR="00EB2623" w:rsidRPr="000D21F9" w:rsidTr="00C40D31">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Dr Dani Hutcheon.</w:t>
            </w:r>
          </w:p>
        </w:tc>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Rural Assets: Policy and Practice Insights form the Devolved Nation</w:t>
            </w:r>
          </w:p>
        </w:tc>
        <w:tc>
          <w:tcPr>
            <w:tcW w:w="3006" w:type="dxa"/>
          </w:tcPr>
          <w:p w:rsidR="00EB2623" w:rsidRPr="000D21F9" w:rsidRDefault="00EB2623" w:rsidP="00C40D31">
            <w:pPr>
              <w:jc w:val="both"/>
              <w:rPr>
                <w:rFonts w:ascii="Palatino Linotype" w:hAnsi="Palatino Linotype"/>
                <w:sz w:val="24"/>
                <w:szCs w:val="24"/>
              </w:rPr>
            </w:pPr>
            <w:proofErr w:type="spellStart"/>
            <w:r w:rsidRPr="000D21F9">
              <w:rPr>
                <w:rFonts w:ascii="Palatino Linotype" w:hAnsi="Palatino Linotype"/>
                <w:sz w:val="24"/>
                <w:szCs w:val="24"/>
              </w:rPr>
              <w:t>Yunus</w:t>
            </w:r>
            <w:proofErr w:type="spellEnd"/>
            <w:r w:rsidRPr="000D21F9">
              <w:rPr>
                <w:rFonts w:ascii="Palatino Linotype" w:hAnsi="Palatino Linotype"/>
                <w:sz w:val="24"/>
                <w:szCs w:val="24"/>
              </w:rPr>
              <w:t xml:space="preserve"> Centre for Social Business and Health, Glasgow Caledonian University</w:t>
            </w:r>
          </w:p>
        </w:tc>
      </w:tr>
      <w:tr w:rsidR="00EB2623" w:rsidRPr="000D21F9" w:rsidTr="00C40D31">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 xml:space="preserve">Emeritus Professor Mark </w:t>
            </w:r>
            <w:proofErr w:type="spellStart"/>
            <w:r w:rsidRPr="000D21F9">
              <w:rPr>
                <w:rFonts w:ascii="Palatino Linotype" w:hAnsi="Palatino Linotype"/>
                <w:sz w:val="24"/>
                <w:szCs w:val="24"/>
              </w:rPr>
              <w:t>Shucksmith</w:t>
            </w:r>
            <w:proofErr w:type="spellEnd"/>
          </w:p>
        </w:tc>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Wellbeing, Governance and Rural Development: Towards an Agenda for Research and Policy.</w:t>
            </w:r>
          </w:p>
        </w:tc>
        <w:tc>
          <w:tcPr>
            <w:tcW w:w="3006"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 xml:space="preserve">Newcastle University </w:t>
            </w:r>
          </w:p>
        </w:tc>
      </w:tr>
      <w:tr w:rsidR="00EB2623" w:rsidRPr="000D21F9" w:rsidTr="00C40D31">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 xml:space="preserve">Dr Ana </w:t>
            </w:r>
            <w:proofErr w:type="spellStart"/>
            <w:r w:rsidRPr="000D21F9">
              <w:rPr>
                <w:rFonts w:ascii="Palatino Linotype" w:hAnsi="Palatino Linotype"/>
                <w:sz w:val="24"/>
                <w:szCs w:val="24"/>
              </w:rPr>
              <w:t>Vuin</w:t>
            </w:r>
            <w:proofErr w:type="spellEnd"/>
          </w:p>
        </w:tc>
        <w:tc>
          <w:tcPr>
            <w:tcW w:w="3005"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Housing Challenges and Rural Economic Potential: A Case Study of Scotland’s rural and island communities</w:t>
            </w:r>
          </w:p>
        </w:tc>
        <w:tc>
          <w:tcPr>
            <w:tcW w:w="3006" w:type="dxa"/>
          </w:tcPr>
          <w:p w:rsidR="00EB2623" w:rsidRPr="000D21F9" w:rsidRDefault="00EB2623" w:rsidP="00C40D31">
            <w:pPr>
              <w:jc w:val="both"/>
              <w:rPr>
                <w:rFonts w:ascii="Palatino Linotype" w:hAnsi="Palatino Linotype"/>
                <w:sz w:val="24"/>
                <w:szCs w:val="24"/>
              </w:rPr>
            </w:pPr>
            <w:r w:rsidRPr="000D21F9">
              <w:rPr>
                <w:rFonts w:ascii="Palatino Linotype" w:hAnsi="Palatino Linotype"/>
                <w:sz w:val="24"/>
                <w:szCs w:val="24"/>
              </w:rPr>
              <w:t xml:space="preserve">SRUC, Rural Policy Unit. </w:t>
            </w:r>
          </w:p>
        </w:tc>
      </w:tr>
    </w:tbl>
    <w:p w:rsidR="00EB2623" w:rsidRPr="000D21F9" w:rsidRDefault="00EB2623"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p w:rsidR="005D49C1" w:rsidRPr="000D21F9" w:rsidRDefault="005D49C1"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5D49C1" w:rsidRPr="000D21F9" w:rsidTr="00D935B8">
        <w:tc>
          <w:tcPr>
            <w:tcW w:w="9016" w:type="dxa"/>
            <w:gridSpan w:val="3"/>
          </w:tcPr>
          <w:p w:rsidR="005D49C1" w:rsidRPr="000D21F9" w:rsidRDefault="005D49C1" w:rsidP="0048709C">
            <w:pPr>
              <w:jc w:val="center"/>
              <w:rPr>
                <w:rFonts w:ascii="Palatino Linotype" w:hAnsi="Palatino Linotype"/>
                <w:b/>
                <w:sz w:val="24"/>
                <w:szCs w:val="24"/>
              </w:rPr>
            </w:pPr>
            <w:r w:rsidRPr="000D21F9">
              <w:rPr>
                <w:rFonts w:ascii="Palatino Linotype" w:hAnsi="Palatino Linotype"/>
                <w:b/>
                <w:sz w:val="24"/>
                <w:szCs w:val="24"/>
                <w:highlight w:val="cyan"/>
              </w:rPr>
              <w:lastRenderedPageBreak/>
              <w:t>Thursday June</w:t>
            </w:r>
            <w:r w:rsidR="0048709C">
              <w:rPr>
                <w:rFonts w:ascii="Palatino Linotype" w:hAnsi="Palatino Linotype"/>
                <w:b/>
                <w:sz w:val="24"/>
                <w:szCs w:val="24"/>
                <w:highlight w:val="cyan"/>
              </w:rPr>
              <w:t xml:space="preserve"> 6</w:t>
            </w:r>
            <w:r w:rsidR="0048709C" w:rsidRPr="0048709C">
              <w:rPr>
                <w:rFonts w:ascii="Palatino Linotype" w:hAnsi="Palatino Linotype"/>
                <w:b/>
                <w:sz w:val="24"/>
                <w:szCs w:val="24"/>
                <w:highlight w:val="cyan"/>
                <w:vertAlign w:val="superscript"/>
              </w:rPr>
              <w:t>th</w:t>
            </w:r>
            <w:r w:rsidRPr="000D21F9">
              <w:rPr>
                <w:rFonts w:ascii="Palatino Linotype" w:hAnsi="Palatino Linotype"/>
                <w:b/>
                <w:sz w:val="24"/>
                <w:szCs w:val="24"/>
                <w:highlight w:val="cyan"/>
              </w:rPr>
              <w:t xml:space="preserve"> Session </w:t>
            </w:r>
            <w:r w:rsidR="00D33A7B" w:rsidRPr="000D21F9">
              <w:rPr>
                <w:rFonts w:ascii="Palatino Linotype" w:hAnsi="Palatino Linotype"/>
                <w:b/>
                <w:sz w:val="24"/>
                <w:szCs w:val="24"/>
                <w:highlight w:val="cyan"/>
              </w:rPr>
              <w:t>4A</w:t>
            </w:r>
            <w:r w:rsidRPr="000D21F9">
              <w:rPr>
                <w:rFonts w:ascii="Palatino Linotype" w:hAnsi="Palatino Linotype"/>
                <w:b/>
                <w:sz w:val="24"/>
                <w:szCs w:val="24"/>
                <w:highlight w:val="cyan"/>
              </w:rPr>
              <w:t xml:space="preserve"> (14:00-15:30)</w:t>
            </w:r>
            <w:r w:rsidR="00381944" w:rsidRPr="000D21F9">
              <w:rPr>
                <w:rFonts w:ascii="Palatino Linotype" w:hAnsi="Palatino Linotype"/>
                <w:b/>
                <w:sz w:val="24"/>
                <w:szCs w:val="24"/>
                <w:highlight w:val="cyan"/>
              </w:rPr>
              <w:t xml:space="preserve"> (Charles Thackrah, G.05)</w:t>
            </w:r>
          </w:p>
        </w:tc>
      </w:tr>
      <w:tr w:rsidR="005D49C1" w:rsidRPr="000D21F9" w:rsidTr="00D935B8">
        <w:tc>
          <w:tcPr>
            <w:tcW w:w="9016" w:type="dxa"/>
            <w:gridSpan w:val="3"/>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Technology, Innovation and Digitalisation</w:t>
            </w:r>
          </w:p>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Chair: </w:t>
            </w:r>
            <w:r w:rsidR="00C64576" w:rsidRPr="000D21F9">
              <w:rPr>
                <w:rFonts w:ascii="Palatino Linotype" w:hAnsi="Palatino Linotype"/>
                <w:sz w:val="24"/>
                <w:szCs w:val="24"/>
              </w:rPr>
              <w:t xml:space="preserve">Peter Gittins </w:t>
            </w:r>
          </w:p>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p>
        </w:tc>
      </w:tr>
      <w:tr w:rsidR="005D49C1" w:rsidRPr="000D21F9" w:rsidTr="00D935B8">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5D49C1" w:rsidRPr="000D21F9" w:rsidTr="00D935B8">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Dr </w:t>
            </w:r>
            <w:proofErr w:type="spellStart"/>
            <w:r w:rsidRPr="000D21F9">
              <w:rPr>
                <w:rFonts w:ascii="Palatino Linotype" w:hAnsi="Palatino Linotype"/>
                <w:sz w:val="24"/>
                <w:szCs w:val="24"/>
              </w:rPr>
              <w:t>Asim</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Hashim</w:t>
            </w:r>
            <w:proofErr w:type="spellEnd"/>
          </w:p>
        </w:tc>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Examining Temporal Digital Entrepreneurial Intention among Skilled Women in Rural Pakistan</w:t>
            </w:r>
          </w:p>
        </w:tc>
        <w:tc>
          <w:tcPr>
            <w:tcW w:w="3006" w:type="dxa"/>
          </w:tcPr>
          <w:p w:rsidR="005D49C1" w:rsidRPr="000D21F9" w:rsidRDefault="005D49C1" w:rsidP="00D935B8">
            <w:pPr>
              <w:jc w:val="both"/>
              <w:rPr>
                <w:rFonts w:ascii="Palatino Linotype" w:hAnsi="Palatino Linotype"/>
                <w:sz w:val="24"/>
                <w:szCs w:val="24"/>
              </w:rPr>
            </w:pPr>
            <w:proofErr w:type="spellStart"/>
            <w:r w:rsidRPr="000D21F9">
              <w:rPr>
                <w:rFonts w:ascii="Palatino Linotype" w:hAnsi="Palatino Linotype"/>
                <w:sz w:val="24"/>
                <w:szCs w:val="24"/>
              </w:rPr>
              <w:t>Azman</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Hashim</w:t>
            </w:r>
            <w:proofErr w:type="spellEnd"/>
            <w:r w:rsidRPr="000D21F9">
              <w:rPr>
                <w:rFonts w:ascii="Palatino Linotype" w:hAnsi="Palatino Linotype"/>
                <w:sz w:val="24"/>
                <w:szCs w:val="24"/>
              </w:rPr>
              <w:t xml:space="preserve"> International Business </w:t>
            </w:r>
            <w:proofErr w:type="spellStart"/>
            <w:r w:rsidRPr="000D21F9">
              <w:rPr>
                <w:rFonts w:ascii="Palatino Linotype" w:hAnsi="Palatino Linotype"/>
                <w:sz w:val="24"/>
                <w:szCs w:val="24"/>
              </w:rPr>
              <w:t>Schoo</w:t>
            </w:r>
            <w:proofErr w:type="spellEnd"/>
          </w:p>
        </w:tc>
      </w:tr>
      <w:tr w:rsidR="005D49C1" w:rsidRPr="000D21F9" w:rsidTr="00D935B8">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Dr Ralph </w:t>
            </w:r>
            <w:proofErr w:type="spellStart"/>
            <w:r w:rsidRPr="000D21F9">
              <w:rPr>
                <w:rFonts w:ascii="Palatino Linotype" w:hAnsi="Palatino Linotype"/>
                <w:sz w:val="24"/>
                <w:szCs w:val="24"/>
              </w:rPr>
              <w:t>Ritcher</w:t>
            </w:r>
            <w:proofErr w:type="spellEnd"/>
            <w:r w:rsidRPr="000D21F9">
              <w:rPr>
                <w:rFonts w:ascii="Palatino Linotype" w:hAnsi="Palatino Linotype"/>
                <w:sz w:val="24"/>
                <w:szCs w:val="24"/>
              </w:rPr>
              <w:t xml:space="preserve"> </w:t>
            </w:r>
          </w:p>
        </w:tc>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Rural places as niche environments for product innovations? Insights from an innovation biography perspective</w:t>
            </w:r>
          </w:p>
        </w:tc>
        <w:tc>
          <w:tcPr>
            <w:tcW w:w="3006"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Leibniz Institute for Research on Society and Space</w:t>
            </w:r>
          </w:p>
        </w:tc>
      </w:tr>
      <w:tr w:rsidR="005D49C1" w:rsidRPr="000D21F9" w:rsidTr="00D935B8">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Yang Bong</w:t>
            </w:r>
          </w:p>
        </w:tc>
        <w:tc>
          <w:tcPr>
            <w:tcW w:w="3005"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Sustainable Rural Digitalisation: A Participatory Approach towards Digital Marketplaces with Rural Entrepreneurs in </w:t>
            </w:r>
            <w:proofErr w:type="spellStart"/>
            <w:r w:rsidRPr="000D21F9">
              <w:rPr>
                <w:rFonts w:ascii="Palatino Linotype" w:hAnsi="Palatino Linotype"/>
                <w:sz w:val="24"/>
                <w:szCs w:val="24"/>
              </w:rPr>
              <w:t>Sarawa</w:t>
            </w:r>
            <w:proofErr w:type="spellEnd"/>
          </w:p>
        </w:tc>
        <w:tc>
          <w:tcPr>
            <w:tcW w:w="3006" w:type="dxa"/>
          </w:tcPr>
          <w:p w:rsidR="005D49C1" w:rsidRPr="000D21F9" w:rsidRDefault="005D49C1" w:rsidP="00D935B8">
            <w:pPr>
              <w:jc w:val="both"/>
              <w:rPr>
                <w:rFonts w:ascii="Palatino Linotype" w:hAnsi="Palatino Linotype"/>
                <w:sz w:val="24"/>
                <w:szCs w:val="24"/>
              </w:rPr>
            </w:pPr>
            <w:r w:rsidRPr="000D21F9">
              <w:rPr>
                <w:rFonts w:ascii="Palatino Linotype" w:hAnsi="Palatino Linotype"/>
                <w:sz w:val="24"/>
                <w:szCs w:val="24"/>
              </w:rPr>
              <w:t xml:space="preserve">Horizon EPSRC Centre for Doctoral Training, University of Nottingham. </w:t>
            </w:r>
          </w:p>
        </w:tc>
      </w:tr>
    </w:tbl>
    <w:p w:rsidR="005D49C1" w:rsidRPr="000D21F9" w:rsidRDefault="00AE1DE0" w:rsidP="005D49C1">
      <w:pPr>
        <w:jc w:val="center"/>
        <w:rPr>
          <w:rFonts w:ascii="Palatino Linotype" w:hAnsi="Palatino Linotype"/>
          <w:b/>
          <w:sz w:val="28"/>
          <w:szCs w:val="28"/>
        </w:rPr>
      </w:pPr>
      <w:r w:rsidRPr="000D21F9">
        <w:rPr>
          <w:rFonts w:ascii="Palatino Linotype" w:hAnsi="Palatino Linotype"/>
          <w:b/>
          <w:sz w:val="28"/>
          <w:szCs w:val="28"/>
        </w:rPr>
        <w:t>Thursday Afternoon</w:t>
      </w:r>
      <w:r w:rsidR="00575760">
        <w:rPr>
          <w:rFonts w:ascii="Palatino Linotype" w:hAnsi="Palatino Linotype"/>
          <w:b/>
          <w:sz w:val="28"/>
          <w:szCs w:val="28"/>
        </w:rPr>
        <w:t xml:space="preserve"> Parallel</w:t>
      </w:r>
      <w:r w:rsidRPr="000D21F9">
        <w:rPr>
          <w:rFonts w:ascii="Palatino Linotype" w:hAnsi="Palatino Linotype"/>
          <w:b/>
          <w:sz w:val="28"/>
          <w:szCs w:val="28"/>
        </w:rPr>
        <w:t xml:space="preserve"> sessions</w:t>
      </w: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D33A7B" w:rsidRPr="000D21F9" w:rsidTr="00D935B8">
        <w:tc>
          <w:tcPr>
            <w:tcW w:w="9016" w:type="dxa"/>
            <w:gridSpan w:val="3"/>
          </w:tcPr>
          <w:p w:rsidR="00D33A7B" w:rsidRPr="000D21F9" w:rsidRDefault="00D33A7B" w:rsidP="0048709C">
            <w:pPr>
              <w:jc w:val="center"/>
              <w:rPr>
                <w:rFonts w:ascii="Palatino Linotype" w:hAnsi="Palatino Linotype"/>
                <w:b/>
                <w:sz w:val="24"/>
                <w:szCs w:val="24"/>
              </w:rPr>
            </w:pPr>
            <w:r w:rsidRPr="000D21F9">
              <w:rPr>
                <w:rFonts w:ascii="Palatino Linotype" w:hAnsi="Palatino Linotype"/>
                <w:b/>
                <w:sz w:val="24"/>
                <w:szCs w:val="24"/>
                <w:highlight w:val="cyan"/>
              </w:rPr>
              <w:lastRenderedPageBreak/>
              <w:t>Thursday June</w:t>
            </w:r>
            <w:r w:rsidR="0048709C">
              <w:rPr>
                <w:rFonts w:ascii="Palatino Linotype" w:hAnsi="Palatino Linotype"/>
                <w:b/>
                <w:sz w:val="24"/>
                <w:szCs w:val="24"/>
                <w:highlight w:val="cyan"/>
              </w:rPr>
              <w:t xml:space="preserve"> 6</w:t>
            </w:r>
            <w:r w:rsidR="0048709C" w:rsidRPr="0048709C">
              <w:rPr>
                <w:rFonts w:ascii="Palatino Linotype" w:hAnsi="Palatino Linotype"/>
                <w:b/>
                <w:sz w:val="24"/>
                <w:szCs w:val="24"/>
                <w:highlight w:val="cyan"/>
                <w:vertAlign w:val="superscript"/>
              </w:rPr>
              <w:t>th</w:t>
            </w:r>
            <w:r w:rsidRPr="000D21F9">
              <w:rPr>
                <w:rFonts w:ascii="Palatino Linotype" w:hAnsi="Palatino Linotype"/>
                <w:b/>
                <w:sz w:val="24"/>
                <w:szCs w:val="24"/>
                <w:highlight w:val="cyan"/>
              </w:rPr>
              <w:t xml:space="preserve"> Session 4B (14:00-15:30)</w:t>
            </w:r>
            <w:r w:rsidR="00381944" w:rsidRPr="000D21F9">
              <w:rPr>
                <w:rFonts w:ascii="Palatino Linotype" w:hAnsi="Palatino Linotype"/>
                <w:b/>
                <w:sz w:val="24"/>
                <w:szCs w:val="24"/>
                <w:highlight w:val="cyan"/>
              </w:rPr>
              <w:t xml:space="preserve"> Charles Thackrah (G.07)</w:t>
            </w:r>
          </w:p>
        </w:tc>
      </w:tr>
      <w:tr w:rsidR="00D33A7B" w:rsidRPr="000D21F9" w:rsidTr="00D935B8">
        <w:tc>
          <w:tcPr>
            <w:tcW w:w="9016" w:type="dxa"/>
            <w:gridSpan w:val="3"/>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b/>
                <w:sz w:val="24"/>
                <w:szCs w:val="24"/>
              </w:rPr>
              <w:t xml:space="preserve"> Rural Policy, Support and Investment</w:t>
            </w:r>
          </w:p>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 xml:space="preserve">Chair: Robert Newbery </w:t>
            </w:r>
          </w:p>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p>
        </w:tc>
      </w:tr>
      <w:tr w:rsidR="00D33A7B" w:rsidRPr="000D21F9" w:rsidTr="00D935B8">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D33A7B" w:rsidRPr="000D21F9" w:rsidTr="00D935B8">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 xml:space="preserve">Nikolaos </w:t>
            </w:r>
            <w:proofErr w:type="spellStart"/>
            <w:r w:rsidRPr="000D21F9">
              <w:rPr>
                <w:rFonts w:ascii="Palatino Linotype" w:hAnsi="Palatino Linotype"/>
                <w:sz w:val="24"/>
                <w:szCs w:val="24"/>
              </w:rPr>
              <w:t>Apostolopoulos</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Dimitrios</w:t>
            </w:r>
            <w:proofErr w:type="spellEnd"/>
            <w:r w:rsidRPr="000D21F9">
              <w:rPr>
                <w:rFonts w:ascii="Palatino Linotype" w:hAnsi="Palatino Linotype"/>
                <w:sz w:val="24"/>
                <w:szCs w:val="24"/>
              </w:rPr>
              <w:t xml:space="preserve"> Petropoulos, </w:t>
            </w:r>
            <w:proofErr w:type="spellStart"/>
            <w:r w:rsidRPr="000D21F9">
              <w:rPr>
                <w:rFonts w:ascii="Palatino Linotype" w:hAnsi="Palatino Linotype"/>
                <w:sz w:val="24"/>
                <w:szCs w:val="24"/>
              </w:rPr>
              <w:t>Eleni</w:t>
            </w:r>
            <w:proofErr w:type="spellEnd"/>
            <w:r w:rsidRPr="000D21F9">
              <w:rPr>
                <w:rFonts w:ascii="Palatino Linotype" w:hAnsi="Palatino Linotype"/>
                <w:sz w:val="24"/>
                <w:szCs w:val="24"/>
              </w:rPr>
              <w:t xml:space="preserve"> E. </w:t>
            </w:r>
            <w:proofErr w:type="spellStart"/>
            <w:r w:rsidRPr="000D21F9">
              <w:rPr>
                <w:rFonts w:ascii="Palatino Linotype" w:hAnsi="Palatino Linotype"/>
                <w:sz w:val="24"/>
                <w:szCs w:val="24"/>
              </w:rPr>
              <w:t>Anastasopoulo</w:t>
            </w:r>
            <w:proofErr w:type="spellEnd"/>
          </w:p>
        </w:tc>
        <w:tc>
          <w:tcPr>
            <w:tcW w:w="3005" w:type="dxa"/>
          </w:tcPr>
          <w:p w:rsidR="00D33A7B" w:rsidRPr="000D21F9" w:rsidRDefault="00D33A7B" w:rsidP="00D33A7B">
            <w:pPr>
              <w:jc w:val="both"/>
              <w:rPr>
                <w:rFonts w:ascii="Palatino Linotype" w:hAnsi="Palatino Linotype"/>
                <w:sz w:val="24"/>
                <w:szCs w:val="24"/>
              </w:rPr>
            </w:pPr>
            <w:r w:rsidRPr="000D21F9">
              <w:rPr>
                <w:rFonts w:ascii="Palatino Linotype" w:hAnsi="Palatino Linotype"/>
                <w:sz w:val="24"/>
                <w:szCs w:val="24"/>
              </w:rPr>
              <w:t xml:space="preserve">Perspectives on the Green transition of rural </w:t>
            </w:r>
            <w:proofErr w:type="spellStart"/>
            <w:r w:rsidRPr="000D21F9">
              <w:rPr>
                <w:rFonts w:ascii="Palatino Linotype" w:hAnsi="Palatino Linotype"/>
                <w:sz w:val="24"/>
                <w:szCs w:val="24"/>
              </w:rPr>
              <w:t>agri</w:t>
            </w:r>
            <w:proofErr w:type="spellEnd"/>
            <w:r w:rsidRPr="000D21F9">
              <w:rPr>
                <w:rFonts w:ascii="Palatino Linotype" w:hAnsi="Palatino Linotype"/>
                <w:sz w:val="24"/>
                <w:szCs w:val="24"/>
              </w:rPr>
              <w:t xml:space="preserve">-food enterprises- </w:t>
            </w:r>
          </w:p>
        </w:tc>
        <w:tc>
          <w:tcPr>
            <w:tcW w:w="3006"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University of Peloponnese</w:t>
            </w:r>
          </w:p>
        </w:tc>
      </w:tr>
      <w:tr w:rsidR="00D33A7B" w:rsidRPr="000D21F9" w:rsidTr="00D935B8">
        <w:tc>
          <w:tcPr>
            <w:tcW w:w="3005" w:type="dxa"/>
          </w:tcPr>
          <w:p w:rsidR="00D33A7B" w:rsidRPr="000D21F9" w:rsidRDefault="00D33A7B" w:rsidP="00D935B8">
            <w:pPr>
              <w:jc w:val="both"/>
              <w:rPr>
                <w:rFonts w:ascii="Palatino Linotype" w:hAnsi="Palatino Linotype"/>
                <w:sz w:val="24"/>
                <w:szCs w:val="24"/>
              </w:rPr>
            </w:pPr>
            <w:proofErr w:type="spellStart"/>
            <w:r w:rsidRPr="000D21F9">
              <w:rPr>
                <w:rFonts w:ascii="Palatino Linotype" w:hAnsi="Palatino Linotype"/>
                <w:color w:val="000000"/>
                <w:sz w:val="27"/>
                <w:szCs w:val="27"/>
              </w:rPr>
              <w:t>Apostolopoulos</w:t>
            </w:r>
            <w:proofErr w:type="spellEnd"/>
            <w:r w:rsidRPr="000D21F9">
              <w:rPr>
                <w:rFonts w:ascii="Palatino Linotype" w:hAnsi="Palatino Linotype"/>
                <w:color w:val="000000"/>
                <w:sz w:val="27"/>
                <w:szCs w:val="27"/>
              </w:rPr>
              <w:t xml:space="preserve">, N. </w:t>
            </w:r>
            <w:proofErr w:type="spellStart"/>
            <w:r w:rsidRPr="000D21F9">
              <w:rPr>
                <w:rFonts w:ascii="Palatino Linotype" w:hAnsi="Palatino Linotype"/>
                <w:color w:val="000000"/>
                <w:sz w:val="27"/>
                <w:szCs w:val="27"/>
              </w:rPr>
              <w:t>Apostolopoulos</w:t>
            </w:r>
            <w:proofErr w:type="spellEnd"/>
            <w:r w:rsidRPr="000D21F9">
              <w:rPr>
                <w:rFonts w:ascii="Palatino Linotype" w:hAnsi="Palatino Linotype"/>
                <w:color w:val="000000"/>
                <w:sz w:val="27"/>
                <w:szCs w:val="27"/>
              </w:rPr>
              <w:t xml:space="preserve">, S. </w:t>
            </w:r>
            <w:proofErr w:type="spellStart"/>
            <w:r w:rsidRPr="000D21F9">
              <w:rPr>
                <w:rFonts w:ascii="Palatino Linotype" w:hAnsi="Palatino Linotype"/>
                <w:color w:val="000000"/>
                <w:sz w:val="27"/>
                <w:szCs w:val="27"/>
              </w:rPr>
              <w:t>Božić</w:t>
            </w:r>
            <w:proofErr w:type="spellEnd"/>
            <w:r w:rsidRPr="000D21F9">
              <w:rPr>
                <w:rFonts w:ascii="Palatino Linotype" w:hAnsi="Palatino Linotype"/>
                <w:color w:val="000000"/>
                <w:sz w:val="27"/>
                <w:szCs w:val="27"/>
              </w:rPr>
              <w:t xml:space="preserve"> </w:t>
            </w:r>
            <w:proofErr w:type="spellStart"/>
            <w:r w:rsidRPr="000D21F9">
              <w:rPr>
                <w:rFonts w:ascii="Palatino Linotype" w:hAnsi="Palatino Linotype"/>
                <w:color w:val="000000"/>
                <w:sz w:val="27"/>
                <w:szCs w:val="27"/>
              </w:rPr>
              <w:t>Miljković</w:t>
            </w:r>
            <w:proofErr w:type="spellEnd"/>
            <w:r w:rsidRPr="000D21F9">
              <w:rPr>
                <w:rFonts w:ascii="Palatino Linotype" w:hAnsi="Palatino Linotype"/>
                <w:color w:val="000000"/>
                <w:sz w:val="27"/>
                <w:szCs w:val="27"/>
              </w:rPr>
              <w:t xml:space="preserve">, I. King, M. </w:t>
            </w:r>
            <w:proofErr w:type="spellStart"/>
            <w:r w:rsidRPr="000D21F9">
              <w:rPr>
                <w:rFonts w:ascii="Palatino Linotype" w:hAnsi="Palatino Linotype"/>
                <w:color w:val="000000"/>
                <w:sz w:val="27"/>
                <w:szCs w:val="27"/>
              </w:rPr>
              <w:t>Maniatopoulos</w:t>
            </w:r>
            <w:proofErr w:type="spellEnd"/>
            <w:r w:rsidRPr="000D21F9">
              <w:rPr>
                <w:rFonts w:ascii="Palatino Linotype" w:hAnsi="Palatino Linotype"/>
                <w:color w:val="000000"/>
                <w:sz w:val="27"/>
                <w:szCs w:val="27"/>
              </w:rPr>
              <w:t xml:space="preserve">, G. *Newbery, R. </w:t>
            </w:r>
            <w:proofErr w:type="spellStart"/>
            <w:r w:rsidRPr="000D21F9">
              <w:rPr>
                <w:rFonts w:ascii="Palatino Linotype" w:hAnsi="Palatino Linotype"/>
                <w:color w:val="000000"/>
                <w:sz w:val="27"/>
                <w:szCs w:val="27"/>
              </w:rPr>
              <w:t>Paunovic</w:t>
            </w:r>
            <w:proofErr w:type="spellEnd"/>
            <w:r w:rsidRPr="000D21F9">
              <w:rPr>
                <w:rFonts w:ascii="Palatino Linotype" w:hAnsi="Palatino Linotype"/>
                <w:color w:val="000000"/>
                <w:sz w:val="27"/>
                <w:szCs w:val="27"/>
              </w:rPr>
              <w:t>, I</w:t>
            </w:r>
          </w:p>
        </w:tc>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color w:val="000000"/>
                <w:sz w:val="24"/>
                <w:szCs w:val="24"/>
              </w:rPr>
              <w:t>The value of care: a cross-country analysis of rural healthcare entrepreneurship</w:t>
            </w:r>
          </w:p>
        </w:tc>
        <w:tc>
          <w:tcPr>
            <w:tcW w:w="3006"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Northumbria</w:t>
            </w:r>
          </w:p>
        </w:tc>
      </w:tr>
      <w:tr w:rsidR="00D33A7B" w:rsidRPr="000D21F9" w:rsidTr="00D935B8">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Rodrigo Frias</w:t>
            </w:r>
          </w:p>
        </w:tc>
        <w:tc>
          <w:tcPr>
            <w:tcW w:w="3005"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Designing Context-Sensitive Rural Entrepreneurship Policy</w:t>
            </w:r>
          </w:p>
        </w:tc>
        <w:tc>
          <w:tcPr>
            <w:tcW w:w="3006" w:type="dxa"/>
          </w:tcPr>
          <w:p w:rsidR="00D33A7B" w:rsidRPr="000D21F9" w:rsidRDefault="00D33A7B" w:rsidP="00D935B8">
            <w:pPr>
              <w:jc w:val="both"/>
              <w:rPr>
                <w:rFonts w:ascii="Palatino Linotype" w:hAnsi="Palatino Linotype"/>
                <w:sz w:val="24"/>
                <w:szCs w:val="24"/>
              </w:rPr>
            </w:pPr>
            <w:r w:rsidRPr="000D21F9">
              <w:rPr>
                <w:rFonts w:ascii="Palatino Linotype" w:hAnsi="Palatino Linotype"/>
                <w:sz w:val="24"/>
                <w:szCs w:val="24"/>
              </w:rPr>
              <w:t>Durham</w:t>
            </w:r>
          </w:p>
        </w:tc>
      </w:tr>
    </w:tbl>
    <w:p w:rsidR="00D33A7B" w:rsidRPr="000D21F9" w:rsidRDefault="00D33A7B"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AB46CF" w:rsidRPr="000D21F9" w:rsidTr="00C40D31">
        <w:tc>
          <w:tcPr>
            <w:tcW w:w="9016" w:type="dxa"/>
            <w:gridSpan w:val="3"/>
          </w:tcPr>
          <w:p w:rsidR="00AB46CF" w:rsidRPr="000D21F9" w:rsidRDefault="00AB46CF" w:rsidP="00AB46CF">
            <w:pPr>
              <w:jc w:val="center"/>
              <w:rPr>
                <w:rFonts w:ascii="Palatino Linotype" w:hAnsi="Palatino Linotype"/>
                <w:b/>
                <w:sz w:val="24"/>
                <w:szCs w:val="24"/>
              </w:rPr>
            </w:pPr>
            <w:r w:rsidRPr="000D21F9">
              <w:rPr>
                <w:rFonts w:ascii="Palatino Linotype" w:hAnsi="Palatino Linotype"/>
                <w:b/>
                <w:sz w:val="24"/>
                <w:szCs w:val="24"/>
                <w:highlight w:val="cyan"/>
              </w:rPr>
              <w:lastRenderedPageBreak/>
              <w:t>Thursday June 6</w:t>
            </w:r>
            <w:r w:rsidRPr="000D21F9">
              <w:rPr>
                <w:rFonts w:ascii="Palatino Linotype" w:hAnsi="Palatino Linotype"/>
                <w:b/>
                <w:sz w:val="24"/>
                <w:szCs w:val="24"/>
                <w:highlight w:val="cyan"/>
                <w:vertAlign w:val="superscript"/>
              </w:rPr>
              <w:t>th</w:t>
            </w:r>
            <w:r w:rsidRPr="000D21F9">
              <w:rPr>
                <w:rFonts w:ascii="Palatino Linotype" w:hAnsi="Palatino Linotype"/>
                <w:b/>
                <w:sz w:val="24"/>
                <w:szCs w:val="24"/>
                <w:highlight w:val="cyan"/>
              </w:rPr>
              <w:t xml:space="preserve"> Session 4C (14:00-15:30) Charles Thackrah (G.29)</w:t>
            </w:r>
          </w:p>
        </w:tc>
      </w:tr>
      <w:tr w:rsidR="00AB46CF" w:rsidRPr="000D21F9" w:rsidTr="00C40D31">
        <w:tc>
          <w:tcPr>
            <w:tcW w:w="9016" w:type="dxa"/>
            <w:gridSpan w:val="3"/>
          </w:tcPr>
          <w:p w:rsidR="00A61E1D" w:rsidRDefault="00A61E1D" w:rsidP="00C40D31">
            <w:pPr>
              <w:jc w:val="both"/>
              <w:rPr>
                <w:rFonts w:ascii="Palatino Linotype" w:hAnsi="Palatino Linotype"/>
                <w:sz w:val="24"/>
                <w:szCs w:val="24"/>
              </w:rPr>
            </w:pPr>
            <w:r>
              <w:rPr>
                <w:rFonts w:ascii="Palatino Linotype" w:hAnsi="Palatino Linotype"/>
                <w:sz w:val="24"/>
                <w:szCs w:val="24"/>
              </w:rPr>
              <w:t>Track title: Technology, innovation and digitalisation</w:t>
            </w:r>
          </w:p>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 xml:space="preserve">Chair: </w:t>
            </w:r>
            <w:proofErr w:type="spellStart"/>
            <w:r w:rsidR="00C64576" w:rsidRPr="000D21F9">
              <w:rPr>
                <w:rFonts w:ascii="Palatino Linotype" w:hAnsi="Palatino Linotype"/>
                <w:sz w:val="24"/>
                <w:szCs w:val="24"/>
              </w:rPr>
              <w:t>Artur</w:t>
            </w:r>
            <w:proofErr w:type="spellEnd"/>
            <w:r w:rsidR="00C64576" w:rsidRPr="000D21F9">
              <w:rPr>
                <w:rFonts w:ascii="Palatino Linotype" w:hAnsi="Palatino Linotype"/>
                <w:sz w:val="24"/>
                <w:szCs w:val="24"/>
              </w:rPr>
              <w:t xml:space="preserve"> Steiner </w:t>
            </w:r>
          </w:p>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A61E1D">
              <w:rPr>
                <w:rFonts w:ascii="Palatino Linotype" w:hAnsi="Palatino Linotype"/>
                <w:sz w:val="24"/>
                <w:szCs w:val="24"/>
              </w:rPr>
              <w:t>G.29</w:t>
            </w:r>
          </w:p>
        </w:tc>
      </w:tr>
      <w:tr w:rsidR="00AB46CF" w:rsidRPr="000D21F9" w:rsidTr="00C40D31">
        <w:tc>
          <w:tcPr>
            <w:tcW w:w="3005"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Speaker affiliations</w:t>
            </w:r>
          </w:p>
        </w:tc>
      </w:tr>
      <w:tr w:rsidR="00AB46CF" w:rsidRPr="000D21F9" w:rsidTr="00C40D31">
        <w:tc>
          <w:tcPr>
            <w:tcW w:w="3005"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Yang Bong</w:t>
            </w:r>
          </w:p>
        </w:tc>
        <w:tc>
          <w:tcPr>
            <w:tcW w:w="3005"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 xml:space="preserve">Mapping the Ecosystem of Sarawak’s Digital Entrepreneurship Initiatives using Isenberg’s Entrepreneurship Ecosystem Framework. </w:t>
            </w:r>
          </w:p>
          <w:p w:rsidR="00AB46CF" w:rsidRPr="000D21F9" w:rsidRDefault="00AB46CF" w:rsidP="00C40D31">
            <w:pPr>
              <w:jc w:val="both"/>
              <w:rPr>
                <w:rFonts w:ascii="Palatino Linotype" w:hAnsi="Palatino Linotype"/>
                <w:sz w:val="24"/>
                <w:szCs w:val="24"/>
              </w:rPr>
            </w:pPr>
          </w:p>
        </w:tc>
        <w:tc>
          <w:tcPr>
            <w:tcW w:w="3006"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University of Nottingham</w:t>
            </w:r>
          </w:p>
        </w:tc>
      </w:tr>
      <w:tr w:rsidR="00AB46CF" w:rsidRPr="000D21F9" w:rsidTr="00C40D31">
        <w:tc>
          <w:tcPr>
            <w:tcW w:w="3005" w:type="dxa"/>
          </w:tcPr>
          <w:p w:rsidR="00AB46CF" w:rsidRPr="000D21F9" w:rsidRDefault="00AB46CF" w:rsidP="00C40D31">
            <w:pPr>
              <w:jc w:val="both"/>
              <w:rPr>
                <w:rFonts w:ascii="Palatino Linotype" w:hAnsi="Palatino Linotype"/>
                <w:sz w:val="24"/>
                <w:szCs w:val="24"/>
              </w:rPr>
            </w:pPr>
            <w:proofErr w:type="spellStart"/>
            <w:r w:rsidRPr="000D21F9">
              <w:rPr>
                <w:rFonts w:ascii="Palatino Linotype" w:hAnsi="Palatino Linotype"/>
                <w:sz w:val="24"/>
                <w:szCs w:val="24"/>
              </w:rPr>
              <w:t>Artur</w:t>
            </w:r>
            <w:proofErr w:type="spellEnd"/>
            <w:r w:rsidRPr="000D21F9">
              <w:rPr>
                <w:rFonts w:ascii="Palatino Linotype" w:hAnsi="Palatino Linotype"/>
                <w:sz w:val="24"/>
                <w:szCs w:val="24"/>
              </w:rPr>
              <w:t xml:space="preserve"> Steiner</w:t>
            </w:r>
          </w:p>
        </w:tc>
        <w:tc>
          <w:tcPr>
            <w:tcW w:w="3005"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Simple interventions tackling complex issues: exploring pathways from online mental health forums to resilience of rural people.</w:t>
            </w:r>
          </w:p>
        </w:tc>
        <w:tc>
          <w:tcPr>
            <w:tcW w:w="3006" w:type="dxa"/>
          </w:tcPr>
          <w:p w:rsidR="00AB46CF" w:rsidRPr="000D21F9" w:rsidRDefault="00AB46CF" w:rsidP="00C40D31">
            <w:pPr>
              <w:jc w:val="both"/>
              <w:rPr>
                <w:rFonts w:ascii="Palatino Linotype" w:hAnsi="Palatino Linotype"/>
                <w:sz w:val="24"/>
                <w:szCs w:val="24"/>
              </w:rPr>
            </w:pPr>
            <w:r w:rsidRPr="000D21F9">
              <w:rPr>
                <w:rFonts w:ascii="Palatino Linotype" w:hAnsi="Palatino Linotype"/>
                <w:sz w:val="24"/>
                <w:szCs w:val="24"/>
              </w:rPr>
              <w:t>Glasgow</w:t>
            </w:r>
          </w:p>
        </w:tc>
      </w:tr>
      <w:tr w:rsidR="00AB46CF" w:rsidRPr="000D21F9" w:rsidTr="00C40D31">
        <w:tc>
          <w:tcPr>
            <w:tcW w:w="3005" w:type="dxa"/>
          </w:tcPr>
          <w:p w:rsidR="00AB46CF" w:rsidRPr="000D21F9" w:rsidRDefault="00AB46CF" w:rsidP="00C40D31">
            <w:pPr>
              <w:jc w:val="both"/>
              <w:rPr>
                <w:rFonts w:ascii="Palatino Linotype" w:hAnsi="Palatino Linotype"/>
                <w:sz w:val="24"/>
                <w:szCs w:val="24"/>
              </w:rPr>
            </w:pPr>
            <w:proofErr w:type="spellStart"/>
            <w:r w:rsidRPr="000D21F9">
              <w:rPr>
                <w:rFonts w:ascii="Palatino Linotype" w:hAnsi="Palatino Linotype"/>
                <w:sz w:val="24"/>
                <w:szCs w:val="24"/>
              </w:rPr>
              <w:t>Suhail</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Ghouse</w:t>
            </w:r>
            <w:proofErr w:type="spellEnd"/>
            <w:r w:rsidRPr="000D21F9">
              <w:rPr>
                <w:rFonts w:ascii="Palatino Linotype" w:hAnsi="Palatino Linotype"/>
                <w:sz w:val="24"/>
                <w:szCs w:val="24"/>
              </w:rPr>
              <w:t xml:space="preserve">. Gerard </w:t>
            </w:r>
            <w:proofErr w:type="spellStart"/>
            <w:r w:rsidRPr="000D21F9">
              <w:rPr>
                <w:rFonts w:ascii="Palatino Linotype" w:hAnsi="Palatino Linotype"/>
                <w:sz w:val="24"/>
                <w:szCs w:val="24"/>
              </w:rPr>
              <w:t>McElwee</w:t>
            </w:r>
            <w:proofErr w:type="spellEnd"/>
            <w:r w:rsidRPr="000D21F9">
              <w:rPr>
                <w:rFonts w:ascii="Palatino Linotype" w:hAnsi="Palatino Linotype"/>
                <w:sz w:val="24"/>
                <w:szCs w:val="24"/>
              </w:rPr>
              <w:t xml:space="preserve">. Ali </w:t>
            </w:r>
            <w:proofErr w:type="spellStart"/>
            <w:r w:rsidRPr="000D21F9">
              <w:rPr>
                <w:rFonts w:ascii="Palatino Linotype" w:hAnsi="Palatino Linotype"/>
                <w:sz w:val="24"/>
                <w:szCs w:val="24"/>
              </w:rPr>
              <w:t>BaAwain</w:t>
            </w:r>
            <w:proofErr w:type="spellEnd"/>
          </w:p>
        </w:tc>
        <w:tc>
          <w:tcPr>
            <w:tcW w:w="3005" w:type="dxa"/>
          </w:tcPr>
          <w:p w:rsidR="00AB46CF" w:rsidRPr="000D21F9" w:rsidRDefault="00AB46CF" w:rsidP="00C40D31">
            <w:pPr>
              <w:rPr>
                <w:rFonts w:ascii="Palatino Linotype" w:hAnsi="Palatino Linotype" w:cstheme="majorBidi"/>
                <w:bCs/>
                <w:color w:val="0D0D0D"/>
                <w:sz w:val="24"/>
                <w:szCs w:val="24"/>
                <w:shd w:val="clear" w:color="auto" w:fill="FFFFFF"/>
              </w:rPr>
            </w:pPr>
            <w:r w:rsidRPr="000D21F9">
              <w:rPr>
                <w:rFonts w:ascii="Palatino Linotype" w:hAnsi="Palatino Linotype" w:cstheme="majorBidi"/>
                <w:bCs/>
                <w:color w:val="0D0D0D"/>
                <w:sz w:val="24"/>
                <w:szCs w:val="24"/>
                <w:shd w:val="clear" w:color="auto" w:fill="FFFFFF"/>
              </w:rPr>
              <w:t>Technology Adoption and Entrepreneurial Resilience among Rural Women Entrepreneurs in Oman</w:t>
            </w:r>
          </w:p>
          <w:p w:rsidR="00AB46CF" w:rsidRPr="000D21F9" w:rsidRDefault="00AB46CF" w:rsidP="00C40D31">
            <w:pPr>
              <w:jc w:val="both"/>
              <w:rPr>
                <w:rFonts w:ascii="Palatino Linotype" w:hAnsi="Palatino Linotype"/>
                <w:sz w:val="24"/>
                <w:szCs w:val="24"/>
              </w:rPr>
            </w:pPr>
          </w:p>
        </w:tc>
        <w:tc>
          <w:tcPr>
            <w:tcW w:w="3006" w:type="dxa"/>
          </w:tcPr>
          <w:p w:rsidR="00AB46CF" w:rsidRPr="000D21F9" w:rsidRDefault="00AB46CF" w:rsidP="00C40D31">
            <w:pPr>
              <w:jc w:val="both"/>
              <w:rPr>
                <w:rFonts w:ascii="Palatino Linotype" w:hAnsi="Palatino Linotype"/>
                <w:sz w:val="24"/>
                <w:szCs w:val="24"/>
              </w:rPr>
            </w:pPr>
            <w:proofErr w:type="spellStart"/>
            <w:r w:rsidRPr="000D21F9">
              <w:rPr>
                <w:rFonts w:ascii="Palatino Linotype" w:hAnsi="Palatino Linotype"/>
                <w:sz w:val="24"/>
                <w:szCs w:val="24"/>
              </w:rPr>
              <w:t>Dhofar</w:t>
            </w:r>
            <w:proofErr w:type="spellEnd"/>
            <w:r w:rsidRPr="000D21F9">
              <w:rPr>
                <w:rFonts w:ascii="Palatino Linotype" w:hAnsi="Palatino Linotype"/>
                <w:sz w:val="24"/>
                <w:szCs w:val="24"/>
              </w:rPr>
              <w:t xml:space="preserve"> University, Oman. York Business School, York St. John University. Economics and Business Administration, University of Technology and Applied Sciences, Oman. </w:t>
            </w:r>
          </w:p>
        </w:tc>
      </w:tr>
    </w:tbl>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AB46CF" w:rsidRPr="000D21F9" w:rsidRDefault="00AB46CF" w:rsidP="00E24C05">
      <w:pPr>
        <w:jc w:val="both"/>
        <w:rPr>
          <w:rFonts w:ascii="Palatino Linotype" w:hAnsi="Palatino Linotype"/>
          <w:sz w:val="24"/>
          <w:szCs w:val="24"/>
        </w:rPr>
      </w:pPr>
    </w:p>
    <w:p w:rsidR="00AB46CF" w:rsidRPr="000D21F9" w:rsidRDefault="00AB46CF" w:rsidP="00E24C05">
      <w:pPr>
        <w:jc w:val="both"/>
        <w:rPr>
          <w:rFonts w:ascii="Palatino Linotype" w:hAnsi="Palatino Linotype"/>
          <w:sz w:val="24"/>
          <w:szCs w:val="24"/>
        </w:rPr>
      </w:pPr>
    </w:p>
    <w:p w:rsidR="00AB46CF" w:rsidRPr="00575760" w:rsidRDefault="00AB46CF" w:rsidP="00575760">
      <w:pPr>
        <w:pStyle w:val="Heading1"/>
        <w:jc w:val="center"/>
        <w:rPr>
          <w:rFonts w:ascii="Palatino Linotype" w:hAnsi="Palatino Linotype"/>
          <w:b/>
          <w:color w:val="auto"/>
          <w:sz w:val="28"/>
          <w:szCs w:val="28"/>
        </w:rPr>
      </w:pPr>
      <w:r w:rsidRPr="00575760">
        <w:rPr>
          <w:rFonts w:ascii="Palatino Linotype" w:hAnsi="Palatino Linotype"/>
          <w:b/>
          <w:color w:val="auto"/>
          <w:sz w:val="28"/>
          <w:szCs w:val="28"/>
        </w:rPr>
        <w:lastRenderedPageBreak/>
        <w:t>Friday 7th June Parallel Sessions</w:t>
      </w: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1813CE" w:rsidRPr="000D21F9" w:rsidTr="00D935B8">
        <w:tc>
          <w:tcPr>
            <w:tcW w:w="9016" w:type="dxa"/>
            <w:gridSpan w:val="3"/>
          </w:tcPr>
          <w:p w:rsidR="001813CE" w:rsidRPr="000D21F9" w:rsidRDefault="00AB46CF" w:rsidP="001813CE">
            <w:pPr>
              <w:jc w:val="center"/>
              <w:rPr>
                <w:rFonts w:ascii="Palatino Linotype" w:hAnsi="Palatino Linotype"/>
                <w:b/>
                <w:sz w:val="24"/>
                <w:szCs w:val="24"/>
              </w:rPr>
            </w:pPr>
            <w:r w:rsidRPr="000D21F9">
              <w:rPr>
                <w:rFonts w:ascii="Palatino Linotype" w:hAnsi="Palatino Linotype"/>
                <w:b/>
                <w:sz w:val="24"/>
                <w:szCs w:val="24"/>
                <w:highlight w:val="yellow"/>
              </w:rPr>
              <w:t>Friday 7</w:t>
            </w:r>
            <w:r w:rsidRPr="000D21F9">
              <w:rPr>
                <w:rFonts w:ascii="Palatino Linotype" w:hAnsi="Palatino Linotype"/>
                <w:b/>
                <w:sz w:val="24"/>
                <w:szCs w:val="24"/>
                <w:highlight w:val="yellow"/>
                <w:vertAlign w:val="superscript"/>
              </w:rPr>
              <w:t>th</w:t>
            </w:r>
            <w:r w:rsidRPr="000D21F9">
              <w:rPr>
                <w:rFonts w:ascii="Palatino Linotype" w:hAnsi="Palatino Linotype"/>
                <w:b/>
                <w:sz w:val="24"/>
                <w:szCs w:val="24"/>
                <w:highlight w:val="yellow"/>
              </w:rPr>
              <w:t xml:space="preserve"> June Session 5A (Charles Thackrah, G.05) </w:t>
            </w:r>
            <w:r w:rsidR="00EB2623" w:rsidRPr="000D21F9">
              <w:rPr>
                <w:rFonts w:ascii="Palatino Linotype" w:hAnsi="Palatino Linotype"/>
                <w:b/>
                <w:sz w:val="24"/>
                <w:szCs w:val="24"/>
                <w:highlight w:val="yellow"/>
              </w:rPr>
              <w:t>(11:00-12:30)</w:t>
            </w:r>
          </w:p>
        </w:tc>
      </w:tr>
      <w:tr w:rsidR="001813CE" w:rsidRPr="000D21F9" w:rsidTr="00D935B8">
        <w:tc>
          <w:tcPr>
            <w:tcW w:w="9016" w:type="dxa"/>
            <w:gridSpan w:val="3"/>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b/>
                <w:sz w:val="24"/>
                <w:szCs w:val="24"/>
              </w:rPr>
              <w:t xml:space="preserve">  Tourism, Heritage and Culture in the Rural Economy</w:t>
            </w:r>
          </w:p>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Chair: </w:t>
            </w:r>
            <w:proofErr w:type="spellStart"/>
            <w:r w:rsidR="00C64576" w:rsidRPr="000D21F9">
              <w:rPr>
                <w:rFonts w:ascii="Palatino Linotype" w:hAnsi="Palatino Linotype"/>
                <w:sz w:val="24"/>
                <w:szCs w:val="24"/>
              </w:rPr>
              <w:t>Eifionia</w:t>
            </w:r>
            <w:proofErr w:type="spellEnd"/>
            <w:r w:rsidR="00C64576" w:rsidRPr="000D21F9">
              <w:rPr>
                <w:rFonts w:ascii="Palatino Linotype" w:hAnsi="Palatino Linotype"/>
                <w:sz w:val="24"/>
                <w:szCs w:val="24"/>
              </w:rPr>
              <w:t xml:space="preserve"> Lane</w:t>
            </w:r>
          </w:p>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G.05</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proofErr w:type="spellStart"/>
            <w:r w:rsidRPr="000D21F9">
              <w:rPr>
                <w:rFonts w:ascii="Palatino Linotype" w:hAnsi="Palatino Linotype"/>
                <w:sz w:val="24"/>
                <w:szCs w:val="24"/>
              </w:rPr>
              <w:t>Dr.</w:t>
            </w:r>
            <w:proofErr w:type="spellEnd"/>
            <w:r w:rsidRPr="000D21F9">
              <w:rPr>
                <w:rFonts w:ascii="Palatino Linotype" w:hAnsi="Palatino Linotype"/>
                <w:sz w:val="24"/>
                <w:szCs w:val="24"/>
              </w:rPr>
              <w:t xml:space="preserve"> EIFIONA THOMAS LANE </w:t>
            </w:r>
            <w:proofErr w:type="spellStart"/>
            <w:r w:rsidRPr="000D21F9">
              <w:rPr>
                <w:rFonts w:ascii="Palatino Linotype" w:hAnsi="Palatino Linotype"/>
                <w:sz w:val="24"/>
                <w:szCs w:val="24"/>
              </w:rPr>
              <w:t>Dr.</w:t>
            </w:r>
            <w:proofErr w:type="spellEnd"/>
            <w:r w:rsidRPr="000D21F9">
              <w:rPr>
                <w:rFonts w:ascii="Palatino Linotype" w:hAnsi="Palatino Linotype"/>
                <w:sz w:val="24"/>
                <w:szCs w:val="24"/>
              </w:rPr>
              <w:t xml:space="preserve"> REBECCA JONES IAN HARRIS</w:t>
            </w:r>
          </w:p>
        </w:tc>
        <w:tc>
          <w:tcPr>
            <w:tcW w:w="3005" w:type="dxa"/>
          </w:tcPr>
          <w:p w:rsidR="001813CE" w:rsidRPr="000D21F9" w:rsidRDefault="001813CE" w:rsidP="00D935B8">
            <w:pPr>
              <w:jc w:val="both"/>
              <w:rPr>
                <w:rFonts w:ascii="Palatino Linotype" w:hAnsi="Palatino Linotype"/>
                <w:sz w:val="24"/>
                <w:szCs w:val="24"/>
              </w:rPr>
            </w:pPr>
            <w:proofErr w:type="spellStart"/>
            <w:r w:rsidRPr="000D21F9">
              <w:rPr>
                <w:rFonts w:ascii="Palatino Linotype" w:hAnsi="Palatino Linotype"/>
                <w:sz w:val="24"/>
                <w:szCs w:val="24"/>
              </w:rPr>
              <w:t>Pillagers</w:t>
            </w:r>
            <w:proofErr w:type="spellEnd"/>
            <w:r w:rsidRPr="000D21F9">
              <w:rPr>
                <w:rFonts w:ascii="Palatino Linotype" w:hAnsi="Palatino Linotype"/>
                <w:sz w:val="24"/>
                <w:szCs w:val="24"/>
              </w:rPr>
              <w:t>’,’scapegoats’, and ‘</w:t>
            </w:r>
            <w:proofErr w:type="spellStart"/>
            <w:r w:rsidRPr="000D21F9">
              <w:rPr>
                <w:rFonts w:ascii="Palatino Linotype" w:hAnsi="Palatino Linotype"/>
                <w:sz w:val="24"/>
                <w:szCs w:val="24"/>
              </w:rPr>
              <w:t>digon</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yw</w:t>
            </w:r>
            <w:proofErr w:type="spellEnd"/>
            <w:r w:rsidRPr="000D21F9">
              <w:rPr>
                <w:rFonts w:ascii="Palatino Linotype" w:hAnsi="Palatino Linotype"/>
                <w:sz w:val="24"/>
                <w:szCs w:val="24"/>
              </w:rPr>
              <w:t xml:space="preserve"> </w:t>
            </w:r>
            <w:proofErr w:type="spellStart"/>
            <w:r w:rsidRPr="000D21F9">
              <w:rPr>
                <w:rFonts w:ascii="Palatino Linotype" w:hAnsi="Palatino Linotype"/>
                <w:sz w:val="24"/>
                <w:szCs w:val="24"/>
              </w:rPr>
              <w:t>digon</w:t>
            </w:r>
            <w:proofErr w:type="spellEnd"/>
            <w:r w:rsidRPr="000D21F9">
              <w:rPr>
                <w:rFonts w:ascii="Palatino Linotype" w:hAnsi="Palatino Linotype"/>
                <w:sz w:val="24"/>
                <w:szCs w:val="24"/>
              </w:rPr>
              <w:t>’: Land based innovation for Carbon descent in rural Wales</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Bangor University </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Gary Bosworth; Rebecca Fisher. </w:t>
            </w:r>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Outdoor Entrepreneurship: A field of its own- Leanne Townsend</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Northumbria </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Dr </w:t>
            </w:r>
            <w:proofErr w:type="spellStart"/>
            <w:r w:rsidRPr="000D21F9">
              <w:rPr>
                <w:rFonts w:ascii="Palatino Linotype" w:hAnsi="Palatino Linotype"/>
                <w:sz w:val="24"/>
                <w:szCs w:val="24"/>
              </w:rPr>
              <w:t>Lavinia</w:t>
            </w:r>
            <w:proofErr w:type="spellEnd"/>
            <w:r w:rsidRPr="000D21F9">
              <w:rPr>
                <w:rFonts w:ascii="Palatino Linotype" w:hAnsi="Palatino Linotype"/>
                <w:sz w:val="24"/>
                <w:szCs w:val="24"/>
              </w:rPr>
              <w:t xml:space="preserve"> Wilson-</w:t>
            </w:r>
            <w:proofErr w:type="spellStart"/>
            <w:r w:rsidRPr="000D21F9">
              <w:rPr>
                <w:rFonts w:ascii="Palatino Linotype" w:hAnsi="Palatino Linotype"/>
                <w:sz w:val="24"/>
                <w:szCs w:val="24"/>
              </w:rPr>
              <w:t>Youlden</w:t>
            </w:r>
            <w:proofErr w:type="spellEnd"/>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Opportunity identification &amp; resource assemblage in Rural Entrepreneurship: integrating heritage and local resources within hospitality</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Northumbria</w:t>
            </w:r>
          </w:p>
        </w:tc>
      </w:tr>
    </w:tbl>
    <w:p w:rsidR="001813CE" w:rsidRPr="000D21F9" w:rsidRDefault="001813CE"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1813CE" w:rsidRPr="000D21F9" w:rsidTr="00D935B8">
        <w:tc>
          <w:tcPr>
            <w:tcW w:w="9016" w:type="dxa"/>
            <w:gridSpan w:val="3"/>
          </w:tcPr>
          <w:p w:rsidR="001813CE" w:rsidRPr="000D21F9" w:rsidRDefault="00EB2623" w:rsidP="00D935B8">
            <w:pPr>
              <w:jc w:val="center"/>
              <w:rPr>
                <w:rFonts w:ascii="Palatino Linotype" w:hAnsi="Palatino Linotype"/>
                <w:b/>
                <w:sz w:val="24"/>
                <w:szCs w:val="24"/>
              </w:rPr>
            </w:pPr>
            <w:r w:rsidRPr="000D21F9">
              <w:rPr>
                <w:rFonts w:ascii="Palatino Linotype" w:hAnsi="Palatino Linotype"/>
                <w:b/>
                <w:sz w:val="24"/>
                <w:szCs w:val="24"/>
                <w:highlight w:val="yellow"/>
              </w:rPr>
              <w:lastRenderedPageBreak/>
              <w:t>Friday June 7</w:t>
            </w:r>
            <w:r w:rsidRPr="000D21F9">
              <w:rPr>
                <w:rFonts w:ascii="Palatino Linotype" w:hAnsi="Palatino Linotype"/>
                <w:b/>
                <w:sz w:val="24"/>
                <w:szCs w:val="24"/>
                <w:highlight w:val="yellow"/>
                <w:vertAlign w:val="superscript"/>
              </w:rPr>
              <w:t>th</w:t>
            </w:r>
            <w:r w:rsidRPr="000D21F9">
              <w:rPr>
                <w:rFonts w:ascii="Palatino Linotype" w:hAnsi="Palatino Linotype"/>
                <w:b/>
                <w:sz w:val="24"/>
                <w:szCs w:val="24"/>
                <w:highlight w:val="yellow"/>
              </w:rPr>
              <w:t xml:space="preserve"> Session 5B (Charles Thackrah, G.07) 11:00-12:30</w:t>
            </w:r>
            <w:r w:rsidR="001813CE" w:rsidRPr="000D21F9">
              <w:rPr>
                <w:rFonts w:ascii="Palatino Linotype" w:hAnsi="Palatino Linotype"/>
                <w:b/>
                <w:sz w:val="24"/>
                <w:szCs w:val="24"/>
                <w:highlight w:val="yellow"/>
              </w:rPr>
              <w:t xml:space="preserve"> </w:t>
            </w:r>
          </w:p>
        </w:tc>
      </w:tr>
      <w:tr w:rsidR="001813CE" w:rsidRPr="000D21F9" w:rsidTr="00D935B8">
        <w:tc>
          <w:tcPr>
            <w:tcW w:w="9016" w:type="dxa"/>
            <w:gridSpan w:val="3"/>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b/>
                <w:sz w:val="24"/>
                <w:szCs w:val="24"/>
              </w:rPr>
              <w:t xml:space="preserve">   Rural policy, support and investments</w:t>
            </w:r>
          </w:p>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Chair: Dr Peter Gittins</w:t>
            </w:r>
          </w:p>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EB2623" w:rsidRPr="000D21F9">
              <w:rPr>
                <w:rFonts w:ascii="Palatino Linotype" w:hAnsi="Palatino Linotype"/>
                <w:sz w:val="24"/>
                <w:szCs w:val="24"/>
              </w:rPr>
              <w:t>G.07</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1813CE" w:rsidRPr="000D21F9" w:rsidTr="00D935B8">
        <w:tc>
          <w:tcPr>
            <w:tcW w:w="3005" w:type="dxa"/>
          </w:tcPr>
          <w:p w:rsidR="001813CE" w:rsidRPr="000D21F9" w:rsidRDefault="009D6A31" w:rsidP="00D935B8">
            <w:pPr>
              <w:jc w:val="both"/>
              <w:rPr>
                <w:rFonts w:ascii="Palatino Linotype" w:hAnsi="Palatino Linotype"/>
                <w:sz w:val="24"/>
                <w:szCs w:val="24"/>
              </w:rPr>
            </w:pPr>
            <w:r w:rsidRPr="000D21F9">
              <w:rPr>
                <w:rFonts w:ascii="Palatino Linotype" w:hAnsi="Palatino Linotype"/>
                <w:sz w:val="24"/>
                <w:szCs w:val="24"/>
              </w:rPr>
              <w:t xml:space="preserve">Dr Ana </w:t>
            </w:r>
            <w:proofErr w:type="spellStart"/>
            <w:r w:rsidRPr="000D21F9">
              <w:rPr>
                <w:rFonts w:ascii="Palatino Linotype" w:hAnsi="Palatino Linotype"/>
                <w:sz w:val="24"/>
                <w:szCs w:val="24"/>
              </w:rPr>
              <w:t>Vuin</w:t>
            </w:r>
            <w:proofErr w:type="spellEnd"/>
          </w:p>
        </w:tc>
        <w:tc>
          <w:tcPr>
            <w:tcW w:w="3005" w:type="dxa"/>
          </w:tcPr>
          <w:p w:rsidR="001813CE" w:rsidRPr="000D21F9" w:rsidRDefault="009D6A31" w:rsidP="00D935B8">
            <w:pPr>
              <w:jc w:val="both"/>
              <w:rPr>
                <w:rFonts w:ascii="Palatino Linotype" w:hAnsi="Palatino Linotype"/>
                <w:sz w:val="24"/>
                <w:szCs w:val="24"/>
              </w:rPr>
            </w:pPr>
            <w:r w:rsidRPr="000D21F9">
              <w:rPr>
                <w:rFonts w:ascii="Palatino Linotype" w:hAnsi="Palatino Linotype"/>
                <w:sz w:val="24"/>
                <w:szCs w:val="24"/>
              </w:rPr>
              <w:t>Exploring the “post-</w:t>
            </w:r>
            <w:proofErr w:type="spellStart"/>
            <w:r w:rsidRPr="000D21F9">
              <w:rPr>
                <w:rFonts w:ascii="Palatino Linotype" w:hAnsi="Palatino Linotype"/>
                <w:sz w:val="24"/>
                <w:szCs w:val="24"/>
              </w:rPr>
              <w:t>actional</w:t>
            </w:r>
            <w:proofErr w:type="spellEnd"/>
            <w:r w:rsidRPr="000D21F9">
              <w:rPr>
                <w:rFonts w:ascii="Palatino Linotype" w:hAnsi="Palatino Linotype"/>
                <w:sz w:val="24"/>
                <w:szCs w:val="24"/>
              </w:rPr>
              <w:t>” phase of the migration experience in a rural area: factors influencing decisions to stay or leave</w:t>
            </w:r>
          </w:p>
        </w:tc>
        <w:tc>
          <w:tcPr>
            <w:tcW w:w="3006" w:type="dxa"/>
          </w:tcPr>
          <w:p w:rsidR="001813CE" w:rsidRPr="000D21F9" w:rsidRDefault="009D6A31" w:rsidP="00D935B8">
            <w:pPr>
              <w:jc w:val="both"/>
              <w:rPr>
                <w:rFonts w:ascii="Palatino Linotype" w:hAnsi="Palatino Linotype"/>
                <w:sz w:val="24"/>
                <w:szCs w:val="24"/>
              </w:rPr>
            </w:pPr>
            <w:r w:rsidRPr="000D21F9">
              <w:rPr>
                <w:rFonts w:ascii="Palatino Linotype" w:hAnsi="Palatino Linotype"/>
                <w:sz w:val="24"/>
                <w:szCs w:val="24"/>
              </w:rPr>
              <w:t>SRUC, Rural Policy Centre</w:t>
            </w:r>
          </w:p>
        </w:tc>
      </w:tr>
      <w:tr w:rsidR="001813CE" w:rsidRPr="000D21F9" w:rsidTr="00D935B8">
        <w:tc>
          <w:tcPr>
            <w:tcW w:w="3005" w:type="dxa"/>
          </w:tcPr>
          <w:p w:rsidR="001813CE" w:rsidRPr="000D21F9" w:rsidRDefault="001813CE" w:rsidP="001813CE">
            <w:pPr>
              <w:jc w:val="both"/>
              <w:rPr>
                <w:rFonts w:ascii="Palatino Linotype" w:hAnsi="Palatino Linotype"/>
                <w:b/>
                <w:sz w:val="24"/>
                <w:szCs w:val="24"/>
              </w:rPr>
            </w:pPr>
            <w:r w:rsidRPr="000D21F9">
              <w:rPr>
                <w:rFonts w:ascii="Palatino Linotype" w:hAnsi="Palatino Linotype"/>
                <w:sz w:val="24"/>
                <w:szCs w:val="24"/>
              </w:rPr>
              <w:t xml:space="preserve">Shivani1 , Ismail Akbani1 , </w:t>
            </w:r>
            <w:proofErr w:type="spellStart"/>
            <w:r w:rsidRPr="000D21F9">
              <w:rPr>
                <w:rFonts w:ascii="Palatino Linotype" w:hAnsi="Palatino Linotype"/>
                <w:sz w:val="24"/>
                <w:szCs w:val="24"/>
              </w:rPr>
              <w:t>Vijayaraghavan</w:t>
            </w:r>
            <w:proofErr w:type="spellEnd"/>
            <w:r w:rsidRPr="000D21F9">
              <w:rPr>
                <w:rFonts w:ascii="Palatino Linotype" w:hAnsi="Palatino Linotype"/>
                <w:sz w:val="24"/>
                <w:szCs w:val="24"/>
              </w:rPr>
              <w:t xml:space="preserve"> M </w:t>
            </w:r>
            <w:proofErr w:type="spellStart"/>
            <w:r w:rsidRPr="000D21F9">
              <w:rPr>
                <w:rFonts w:ascii="Palatino Linotype" w:hAnsi="Palatino Linotype"/>
                <w:sz w:val="24"/>
                <w:szCs w:val="24"/>
              </w:rPr>
              <w:t>Chariar</w:t>
            </w:r>
            <w:proofErr w:type="spellEnd"/>
          </w:p>
          <w:p w:rsidR="001813CE" w:rsidRPr="000D21F9" w:rsidRDefault="001813CE" w:rsidP="00D935B8">
            <w:pPr>
              <w:jc w:val="both"/>
              <w:rPr>
                <w:rFonts w:ascii="Palatino Linotype" w:hAnsi="Palatino Linotype"/>
                <w:sz w:val="24"/>
                <w:szCs w:val="24"/>
              </w:rPr>
            </w:pPr>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Mapping Investor Perspectives on Impact Enterprise Funding: A Comprehensive Analysis of Key Interlinkages</w:t>
            </w:r>
          </w:p>
        </w:tc>
        <w:tc>
          <w:tcPr>
            <w:tcW w:w="3006" w:type="dxa"/>
          </w:tcPr>
          <w:p w:rsidR="001813CE" w:rsidRPr="000D21F9" w:rsidRDefault="001813CE" w:rsidP="001813CE">
            <w:pPr>
              <w:jc w:val="both"/>
              <w:rPr>
                <w:rFonts w:ascii="Palatino Linotype" w:hAnsi="Palatino Linotype"/>
                <w:sz w:val="24"/>
                <w:szCs w:val="24"/>
              </w:rPr>
            </w:pPr>
            <w:r w:rsidRPr="000D21F9">
              <w:rPr>
                <w:rFonts w:ascii="Palatino Linotype" w:hAnsi="Palatino Linotype"/>
                <w:sz w:val="24"/>
                <w:szCs w:val="24"/>
              </w:rPr>
              <w:t>Centre for Rural Development and Technology,</w:t>
            </w:r>
          </w:p>
          <w:p w:rsidR="001813CE" w:rsidRPr="000D21F9" w:rsidRDefault="001813CE" w:rsidP="001813CE">
            <w:pPr>
              <w:jc w:val="both"/>
              <w:rPr>
                <w:rFonts w:ascii="Palatino Linotype" w:hAnsi="Palatino Linotype"/>
                <w:sz w:val="24"/>
                <w:szCs w:val="24"/>
              </w:rPr>
            </w:pPr>
          </w:p>
          <w:p w:rsidR="001813CE" w:rsidRPr="000D21F9" w:rsidRDefault="001813CE" w:rsidP="001813CE">
            <w:pPr>
              <w:jc w:val="both"/>
              <w:rPr>
                <w:rFonts w:ascii="Palatino Linotype" w:hAnsi="Palatino Linotype"/>
                <w:sz w:val="24"/>
                <w:szCs w:val="24"/>
              </w:rPr>
            </w:pPr>
            <w:r w:rsidRPr="000D21F9">
              <w:rPr>
                <w:rFonts w:ascii="Palatino Linotype" w:hAnsi="Palatino Linotype"/>
                <w:sz w:val="24"/>
                <w:szCs w:val="24"/>
              </w:rPr>
              <w:t>IIT Delhi</w:t>
            </w:r>
          </w:p>
        </w:tc>
      </w:tr>
      <w:tr w:rsidR="001813CE" w:rsidRPr="000D21F9" w:rsidTr="00D935B8">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 xml:space="preserve">Mark </w:t>
            </w:r>
            <w:proofErr w:type="spellStart"/>
            <w:r w:rsidRPr="000D21F9">
              <w:rPr>
                <w:rFonts w:ascii="Palatino Linotype" w:hAnsi="Palatino Linotype"/>
                <w:sz w:val="24"/>
                <w:szCs w:val="24"/>
              </w:rPr>
              <w:t>Schucksmith</w:t>
            </w:r>
            <w:proofErr w:type="spellEnd"/>
            <w:r w:rsidRPr="000D21F9">
              <w:rPr>
                <w:rFonts w:ascii="Palatino Linotype" w:hAnsi="Palatino Linotype"/>
                <w:sz w:val="24"/>
                <w:szCs w:val="24"/>
              </w:rPr>
              <w:t xml:space="preserve">, </w:t>
            </w:r>
            <w:r w:rsidRPr="000D21F9">
              <w:rPr>
                <w:rFonts w:ascii="Palatino Linotype" w:hAnsi="Palatino Linotype"/>
              </w:rPr>
              <w:t xml:space="preserve"> </w:t>
            </w:r>
            <w:r w:rsidRPr="000D21F9">
              <w:rPr>
                <w:rFonts w:ascii="Palatino Linotype" w:hAnsi="Palatino Linotype"/>
                <w:sz w:val="24"/>
                <w:szCs w:val="24"/>
              </w:rPr>
              <w:t>Professor Emeritus</w:t>
            </w:r>
          </w:p>
        </w:tc>
        <w:tc>
          <w:tcPr>
            <w:tcW w:w="3005"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Rethinking Natural Resources, Energy and Rural Environments-</w:t>
            </w:r>
          </w:p>
        </w:tc>
        <w:tc>
          <w:tcPr>
            <w:tcW w:w="3006" w:type="dxa"/>
          </w:tcPr>
          <w:p w:rsidR="001813CE" w:rsidRPr="000D21F9" w:rsidRDefault="001813CE" w:rsidP="00D935B8">
            <w:pPr>
              <w:jc w:val="both"/>
              <w:rPr>
                <w:rFonts w:ascii="Palatino Linotype" w:hAnsi="Palatino Linotype"/>
                <w:sz w:val="24"/>
                <w:szCs w:val="24"/>
              </w:rPr>
            </w:pPr>
            <w:r w:rsidRPr="000D21F9">
              <w:rPr>
                <w:rFonts w:ascii="Palatino Linotype" w:hAnsi="Palatino Linotype"/>
                <w:sz w:val="24"/>
                <w:szCs w:val="24"/>
              </w:rPr>
              <w:t>Newcastle University</w:t>
            </w:r>
          </w:p>
        </w:tc>
      </w:tr>
    </w:tbl>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1813CE" w:rsidRPr="000D21F9" w:rsidRDefault="001813CE"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tbl>
      <w:tblPr>
        <w:tblStyle w:val="TableGrid"/>
        <w:tblpPr w:leftFromText="180" w:rightFromText="180" w:horzAnchor="margin" w:tblpY="1060"/>
        <w:tblW w:w="0" w:type="auto"/>
        <w:tblLook w:val="04A0" w:firstRow="1" w:lastRow="0" w:firstColumn="1" w:lastColumn="0" w:noHBand="0" w:noVBand="1"/>
      </w:tblPr>
      <w:tblGrid>
        <w:gridCol w:w="3005"/>
        <w:gridCol w:w="3005"/>
        <w:gridCol w:w="3006"/>
      </w:tblGrid>
      <w:tr w:rsidR="00D935B8" w:rsidRPr="000D21F9" w:rsidTr="00D935B8">
        <w:tc>
          <w:tcPr>
            <w:tcW w:w="9016" w:type="dxa"/>
            <w:gridSpan w:val="3"/>
          </w:tcPr>
          <w:p w:rsidR="00D935B8" w:rsidRPr="000D21F9" w:rsidRDefault="00EB2623" w:rsidP="00D935B8">
            <w:pPr>
              <w:jc w:val="center"/>
              <w:rPr>
                <w:rFonts w:ascii="Palatino Linotype" w:hAnsi="Palatino Linotype"/>
                <w:b/>
                <w:sz w:val="24"/>
                <w:szCs w:val="24"/>
              </w:rPr>
            </w:pPr>
            <w:r w:rsidRPr="000D21F9">
              <w:rPr>
                <w:rFonts w:ascii="Palatino Linotype" w:hAnsi="Palatino Linotype"/>
                <w:b/>
                <w:sz w:val="24"/>
                <w:szCs w:val="24"/>
                <w:highlight w:val="yellow"/>
              </w:rPr>
              <w:lastRenderedPageBreak/>
              <w:t>Friday June 7</w:t>
            </w:r>
            <w:r w:rsidRPr="000D21F9">
              <w:rPr>
                <w:rFonts w:ascii="Palatino Linotype" w:hAnsi="Palatino Linotype"/>
                <w:b/>
                <w:sz w:val="24"/>
                <w:szCs w:val="24"/>
                <w:highlight w:val="yellow"/>
                <w:vertAlign w:val="superscript"/>
              </w:rPr>
              <w:t>th</w:t>
            </w:r>
            <w:r w:rsidRPr="000D21F9">
              <w:rPr>
                <w:rFonts w:ascii="Palatino Linotype" w:hAnsi="Palatino Linotype"/>
                <w:b/>
                <w:sz w:val="24"/>
                <w:szCs w:val="24"/>
                <w:highlight w:val="yellow"/>
              </w:rPr>
              <w:t xml:space="preserve"> Session 5C (Charles </w:t>
            </w:r>
            <w:proofErr w:type="spellStart"/>
            <w:r w:rsidRPr="000D21F9">
              <w:rPr>
                <w:rFonts w:ascii="Palatino Linotype" w:hAnsi="Palatino Linotype"/>
                <w:b/>
                <w:sz w:val="24"/>
                <w:szCs w:val="24"/>
                <w:highlight w:val="yellow"/>
              </w:rPr>
              <w:t>Thacrah</w:t>
            </w:r>
            <w:proofErr w:type="spellEnd"/>
            <w:r w:rsidRPr="000D21F9">
              <w:rPr>
                <w:rFonts w:ascii="Palatino Linotype" w:hAnsi="Palatino Linotype"/>
                <w:b/>
                <w:sz w:val="24"/>
                <w:szCs w:val="24"/>
                <w:highlight w:val="yellow"/>
              </w:rPr>
              <w:t xml:space="preserve">, </w:t>
            </w:r>
            <w:r w:rsidR="000058A0" w:rsidRPr="000D21F9">
              <w:rPr>
                <w:rFonts w:ascii="Palatino Linotype" w:hAnsi="Palatino Linotype"/>
                <w:b/>
                <w:sz w:val="24"/>
                <w:szCs w:val="24"/>
                <w:highlight w:val="yellow"/>
              </w:rPr>
              <w:t>G.29) (11:00-12:30)</w:t>
            </w:r>
            <w:r w:rsidR="00D935B8" w:rsidRPr="000D21F9">
              <w:rPr>
                <w:rFonts w:ascii="Palatino Linotype" w:hAnsi="Palatino Linotype"/>
                <w:b/>
                <w:sz w:val="24"/>
                <w:szCs w:val="24"/>
                <w:highlight w:val="yellow"/>
              </w:rPr>
              <w:t xml:space="preserve"> </w:t>
            </w:r>
          </w:p>
        </w:tc>
      </w:tr>
      <w:tr w:rsidR="00D935B8" w:rsidRPr="000D21F9" w:rsidTr="00D935B8">
        <w:tc>
          <w:tcPr>
            <w:tcW w:w="9016" w:type="dxa"/>
            <w:gridSpan w:val="3"/>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 xml:space="preserve">Session: </w:t>
            </w:r>
            <w:r w:rsidRPr="000D21F9">
              <w:rPr>
                <w:rFonts w:ascii="Palatino Linotype" w:hAnsi="Palatino Linotype"/>
              </w:rPr>
              <w:t xml:space="preserve"> </w:t>
            </w:r>
            <w:r w:rsidRPr="000D21F9">
              <w:rPr>
                <w:rFonts w:ascii="Palatino Linotype" w:hAnsi="Palatino Linotype"/>
                <w:sz w:val="24"/>
                <w:szCs w:val="24"/>
              </w:rPr>
              <w:t>Establishing a conducive rural entrepreneurship ecosystem</w:t>
            </w:r>
          </w:p>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 xml:space="preserve">Chair: Ian </w:t>
            </w:r>
            <w:proofErr w:type="spellStart"/>
            <w:r w:rsidRPr="000D21F9">
              <w:rPr>
                <w:rFonts w:ascii="Palatino Linotype" w:hAnsi="Palatino Linotype"/>
                <w:sz w:val="24"/>
                <w:szCs w:val="24"/>
              </w:rPr>
              <w:t>Merell</w:t>
            </w:r>
            <w:proofErr w:type="spellEnd"/>
          </w:p>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 xml:space="preserve">Room: Charles Thackrah… </w:t>
            </w:r>
            <w:r w:rsidR="006B4B71">
              <w:rPr>
                <w:rFonts w:ascii="Palatino Linotype" w:hAnsi="Palatino Linotype"/>
                <w:sz w:val="24"/>
                <w:szCs w:val="24"/>
              </w:rPr>
              <w:t>G.29</w:t>
            </w:r>
          </w:p>
        </w:tc>
      </w:tr>
      <w:tr w:rsidR="00D935B8" w:rsidRPr="000D21F9" w:rsidTr="00D935B8">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Speakers</w:t>
            </w:r>
          </w:p>
        </w:tc>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Title</w:t>
            </w:r>
          </w:p>
        </w:tc>
        <w:tc>
          <w:tcPr>
            <w:tcW w:w="3006"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Speaker affiliations</w:t>
            </w:r>
          </w:p>
        </w:tc>
      </w:tr>
      <w:tr w:rsidR="00D935B8" w:rsidRPr="000D21F9" w:rsidTr="00D935B8">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 xml:space="preserve">Rahman ULLAH, </w:t>
            </w:r>
            <w:proofErr w:type="spellStart"/>
            <w:r w:rsidRPr="000D21F9">
              <w:rPr>
                <w:rFonts w:ascii="Palatino Linotype" w:hAnsi="Palatino Linotype"/>
                <w:color w:val="000000"/>
                <w:sz w:val="24"/>
                <w:szCs w:val="24"/>
              </w:rPr>
              <w:t>Subhan</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Shahid</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Yasir</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Mansoor</w:t>
            </w:r>
            <w:proofErr w:type="spellEnd"/>
            <w:r w:rsidRPr="000D21F9">
              <w:rPr>
                <w:rFonts w:ascii="Palatino Linotype" w:hAnsi="Palatino Linotype"/>
                <w:color w:val="000000"/>
                <w:sz w:val="24"/>
                <w:szCs w:val="24"/>
              </w:rPr>
              <w:t xml:space="preserve"> </w:t>
            </w:r>
            <w:proofErr w:type="spellStart"/>
            <w:r w:rsidRPr="000D21F9">
              <w:rPr>
                <w:rFonts w:ascii="Palatino Linotype" w:hAnsi="Palatino Linotype"/>
                <w:color w:val="000000"/>
                <w:sz w:val="24"/>
                <w:szCs w:val="24"/>
              </w:rPr>
              <w:t>Kundi</w:t>
            </w:r>
            <w:proofErr w:type="spellEnd"/>
          </w:p>
        </w:tc>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How and when does entrepreneurial team conflict lead to entrepreneurs’ intention to exit?</w:t>
            </w:r>
          </w:p>
        </w:tc>
        <w:tc>
          <w:tcPr>
            <w:tcW w:w="3006"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IESEG School of Management – Paris, Franc</w:t>
            </w:r>
          </w:p>
        </w:tc>
      </w:tr>
      <w:tr w:rsidR="00D935B8" w:rsidRPr="000D21F9" w:rsidTr="00D935B8">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 xml:space="preserve">Ian </w:t>
            </w:r>
            <w:proofErr w:type="spellStart"/>
            <w:r w:rsidRPr="000D21F9">
              <w:rPr>
                <w:rFonts w:ascii="Palatino Linotype" w:hAnsi="Palatino Linotype"/>
                <w:color w:val="000000"/>
                <w:sz w:val="24"/>
                <w:szCs w:val="24"/>
              </w:rPr>
              <w:t>Merell</w:t>
            </w:r>
            <w:proofErr w:type="spellEnd"/>
            <w:r w:rsidRPr="000D21F9">
              <w:rPr>
                <w:rFonts w:ascii="Palatino Linotype" w:hAnsi="Palatino Linotype"/>
                <w:color w:val="000000"/>
                <w:sz w:val="24"/>
                <w:szCs w:val="24"/>
              </w:rPr>
              <w:t>, Simon Gibson-Poole</w:t>
            </w:r>
          </w:p>
        </w:tc>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 xml:space="preserve">A Geographic Typology for Rural Enterprise Hubs and </w:t>
            </w:r>
            <w:proofErr w:type="spellStart"/>
            <w:r w:rsidRPr="000D21F9">
              <w:rPr>
                <w:rFonts w:ascii="Palatino Linotype" w:hAnsi="Palatino Linotype"/>
                <w:color w:val="000000"/>
                <w:sz w:val="24"/>
                <w:szCs w:val="24"/>
              </w:rPr>
              <w:t>Coworking</w:t>
            </w:r>
            <w:proofErr w:type="spellEnd"/>
            <w:r w:rsidRPr="000D21F9">
              <w:rPr>
                <w:rFonts w:ascii="Palatino Linotype" w:hAnsi="Palatino Linotype"/>
                <w:color w:val="000000"/>
                <w:sz w:val="24"/>
                <w:szCs w:val="24"/>
              </w:rPr>
              <w:t xml:space="preserve"> Spaces- Ian </w:t>
            </w:r>
            <w:proofErr w:type="spellStart"/>
            <w:r w:rsidRPr="000D21F9">
              <w:rPr>
                <w:rFonts w:ascii="Palatino Linotype" w:hAnsi="Palatino Linotype"/>
                <w:color w:val="000000"/>
                <w:sz w:val="24"/>
                <w:szCs w:val="24"/>
              </w:rPr>
              <w:t>Merell</w:t>
            </w:r>
            <w:proofErr w:type="spellEnd"/>
          </w:p>
        </w:tc>
        <w:tc>
          <w:tcPr>
            <w:tcW w:w="3006"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sz w:val="24"/>
                <w:szCs w:val="24"/>
              </w:rPr>
              <w:t>SRUC</w:t>
            </w:r>
          </w:p>
        </w:tc>
      </w:tr>
      <w:tr w:rsidR="00D935B8" w:rsidRPr="000D21F9" w:rsidTr="00D935B8">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 xml:space="preserve">Claudia Dias Ricardo </w:t>
            </w:r>
            <w:proofErr w:type="spellStart"/>
            <w:r w:rsidRPr="000D21F9">
              <w:rPr>
                <w:rFonts w:ascii="Palatino Linotype" w:hAnsi="Palatino Linotype"/>
                <w:color w:val="000000"/>
                <w:sz w:val="24"/>
                <w:szCs w:val="24"/>
              </w:rPr>
              <w:t>Gouveia</w:t>
            </w:r>
            <w:proofErr w:type="spellEnd"/>
            <w:r w:rsidRPr="000D21F9">
              <w:rPr>
                <w:rFonts w:ascii="Palatino Linotype" w:hAnsi="Palatino Linotype"/>
                <w:color w:val="000000"/>
                <w:sz w:val="24"/>
                <w:szCs w:val="24"/>
              </w:rPr>
              <w:t xml:space="preserve"> Rodrigues </w:t>
            </w:r>
            <w:proofErr w:type="spellStart"/>
            <w:r w:rsidRPr="000D21F9">
              <w:rPr>
                <w:rFonts w:ascii="Palatino Linotype" w:hAnsi="Palatino Linotype"/>
                <w:color w:val="000000"/>
                <w:sz w:val="24"/>
                <w:szCs w:val="24"/>
              </w:rPr>
              <w:t>João</w:t>
            </w:r>
            <w:proofErr w:type="spellEnd"/>
            <w:r w:rsidRPr="000D21F9">
              <w:rPr>
                <w:rFonts w:ascii="Palatino Linotype" w:hAnsi="Palatino Linotype"/>
                <w:color w:val="000000"/>
                <w:sz w:val="24"/>
                <w:szCs w:val="24"/>
              </w:rPr>
              <w:t xml:space="preserve"> J. Ferreira.</w:t>
            </w:r>
          </w:p>
        </w:tc>
        <w:tc>
          <w:tcPr>
            <w:tcW w:w="3005" w:type="dxa"/>
          </w:tcPr>
          <w:p w:rsidR="00D935B8" w:rsidRPr="000D21F9" w:rsidRDefault="00D935B8" w:rsidP="00D935B8">
            <w:pPr>
              <w:jc w:val="both"/>
              <w:rPr>
                <w:rFonts w:ascii="Palatino Linotype" w:hAnsi="Palatino Linotype"/>
                <w:sz w:val="24"/>
                <w:szCs w:val="24"/>
              </w:rPr>
            </w:pPr>
            <w:r w:rsidRPr="000D21F9">
              <w:rPr>
                <w:rFonts w:ascii="Palatino Linotype" w:hAnsi="Palatino Linotype"/>
                <w:color w:val="000000"/>
                <w:sz w:val="24"/>
                <w:szCs w:val="24"/>
              </w:rPr>
              <w:t>Entrepreneurial Motivations of Small Agricultural Entrants</w:t>
            </w:r>
          </w:p>
        </w:tc>
        <w:tc>
          <w:tcPr>
            <w:tcW w:w="3006" w:type="dxa"/>
          </w:tcPr>
          <w:p w:rsidR="00D935B8" w:rsidRPr="000D21F9" w:rsidRDefault="00D935B8" w:rsidP="00D935B8">
            <w:pPr>
              <w:jc w:val="both"/>
              <w:rPr>
                <w:rFonts w:ascii="Palatino Linotype" w:hAnsi="Palatino Linotype"/>
                <w:sz w:val="24"/>
                <w:szCs w:val="24"/>
              </w:rPr>
            </w:pPr>
            <w:proofErr w:type="spellStart"/>
            <w:r w:rsidRPr="000D21F9">
              <w:rPr>
                <w:rFonts w:ascii="Palatino Linotype" w:hAnsi="Palatino Linotype"/>
                <w:sz w:val="24"/>
                <w:szCs w:val="24"/>
              </w:rPr>
              <w:t>Universidade</w:t>
            </w:r>
            <w:proofErr w:type="spellEnd"/>
            <w:r w:rsidRPr="000D21F9">
              <w:rPr>
                <w:rFonts w:ascii="Palatino Linotype" w:hAnsi="Palatino Linotype"/>
                <w:sz w:val="24"/>
                <w:szCs w:val="24"/>
              </w:rPr>
              <w:t xml:space="preserve"> da Beira Interior-NEC. </w:t>
            </w:r>
          </w:p>
        </w:tc>
      </w:tr>
    </w:tbl>
    <w:p w:rsidR="00D935B8" w:rsidRPr="000D21F9" w:rsidRDefault="00D935B8" w:rsidP="00E24C05">
      <w:pPr>
        <w:jc w:val="both"/>
        <w:rPr>
          <w:rFonts w:ascii="Palatino Linotype" w:hAnsi="Palatino Linotype"/>
          <w:sz w:val="24"/>
          <w:szCs w:val="24"/>
        </w:rPr>
      </w:pPr>
    </w:p>
    <w:p w:rsidR="00D33A7B" w:rsidRPr="000D21F9" w:rsidRDefault="00D33A7B"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D935B8" w:rsidRPr="000D21F9" w:rsidRDefault="00D935B8" w:rsidP="00E24C05">
      <w:pPr>
        <w:jc w:val="both"/>
        <w:rPr>
          <w:rFonts w:ascii="Palatino Linotype" w:hAnsi="Palatino Linotype"/>
          <w:sz w:val="24"/>
          <w:szCs w:val="24"/>
        </w:rPr>
      </w:pPr>
    </w:p>
    <w:p w:rsidR="00575760" w:rsidRDefault="00575760" w:rsidP="00575760">
      <w:pPr>
        <w:rPr>
          <w:rFonts w:ascii="Palatino Linotype" w:hAnsi="Palatino Linotype"/>
          <w:sz w:val="24"/>
          <w:szCs w:val="24"/>
        </w:rPr>
      </w:pPr>
    </w:p>
    <w:p w:rsidR="006B4B71" w:rsidRPr="00575760" w:rsidRDefault="006B4B71" w:rsidP="00575760">
      <w:pPr>
        <w:jc w:val="center"/>
        <w:rPr>
          <w:rFonts w:ascii="Palatino Linotype" w:hAnsi="Palatino Linotype"/>
          <w:b/>
          <w:sz w:val="28"/>
          <w:szCs w:val="28"/>
        </w:rPr>
      </w:pPr>
      <w:r w:rsidRPr="00575760">
        <w:rPr>
          <w:rFonts w:ascii="Palatino Linotype" w:hAnsi="Palatino Linotype"/>
          <w:b/>
          <w:sz w:val="28"/>
          <w:szCs w:val="28"/>
        </w:rPr>
        <w:lastRenderedPageBreak/>
        <w:t>Useful information for attending REC2024 at LUBS</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xml:space="preserve">• Arrival: On arrival, please make your way to the registration, which will be held in the Esther Simpson building on the lower ground floor. There will be a stand there with name tags and lanyards. You will also be given instructions on how to access the conference programme and connect to the </w:t>
      </w:r>
      <w:proofErr w:type="spellStart"/>
      <w:r w:rsidRPr="006B4B71">
        <w:rPr>
          <w:rFonts w:ascii="Palatino Linotype" w:hAnsi="Palatino Linotype"/>
          <w:sz w:val="24"/>
          <w:szCs w:val="24"/>
        </w:rPr>
        <w:t>WiFi</w:t>
      </w:r>
      <w:proofErr w:type="spellEnd"/>
      <w:r w:rsidRPr="006B4B71">
        <w:rPr>
          <w:rFonts w:ascii="Palatino Linotype" w:hAnsi="Palatino Linotype"/>
          <w:sz w:val="24"/>
          <w:szCs w:val="24"/>
        </w:rPr>
        <w:t xml:space="preserve"> should you need it.</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Presentations: Please bring your presentations with you on a USB stick and give them to the track chair 5 minutes before the session starts.</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xml:space="preserve">• </w:t>
      </w:r>
      <w:proofErr w:type="spellStart"/>
      <w:r w:rsidRPr="006B4B71">
        <w:rPr>
          <w:rFonts w:ascii="Palatino Linotype" w:hAnsi="Palatino Linotype"/>
          <w:sz w:val="24"/>
          <w:szCs w:val="24"/>
        </w:rPr>
        <w:t>WiFi</w:t>
      </w:r>
      <w:proofErr w:type="spellEnd"/>
      <w:r w:rsidRPr="006B4B71">
        <w:rPr>
          <w:rFonts w:ascii="Palatino Linotype" w:hAnsi="Palatino Linotype"/>
          <w:sz w:val="24"/>
          <w:szCs w:val="24"/>
        </w:rPr>
        <w:t xml:space="preserve">: You should be able to access </w:t>
      </w:r>
      <w:proofErr w:type="spellStart"/>
      <w:r w:rsidRPr="006B4B71">
        <w:rPr>
          <w:rFonts w:ascii="Palatino Linotype" w:hAnsi="Palatino Linotype"/>
          <w:sz w:val="24"/>
          <w:szCs w:val="24"/>
        </w:rPr>
        <w:t>Eduroam</w:t>
      </w:r>
      <w:proofErr w:type="spellEnd"/>
      <w:r w:rsidRPr="006B4B71">
        <w:rPr>
          <w:rFonts w:ascii="Palatino Linotype" w:hAnsi="Palatino Linotype"/>
          <w:sz w:val="24"/>
          <w:szCs w:val="24"/>
        </w:rPr>
        <w:t xml:space="preserve"> (more details will be emailed to you).</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Dietary Requirements: Please keep an eye on your emails regarding dietary requirements. A document will be shared with you where you can select what you want for the evening dinner, and there will be an opportunity for you to submit dietary requirements (e.g., vegetarian, halal, etc.).</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Photographs: Photographs will be taken throughout the conference and these will be shared on the LUBS websites. A blog post will circulate after the conference.</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Getting Here: Leeds University Business School is located approximately 20 minutes away from the train station, so please consider this when travelling.</w:t>
      </w:r>
    </w:p>
    <w:p w:rsidR="006B4B71" w:rsidRPr="006B4B71" w:rsidRDefault="006B4B71" w:rsidP="006B4B71">
      <w:pPr>
        <w:pStyle w:val="ListParagraph"/>
        <w:rPr>
          <w:rFonts w:ascii="Palatino Linotype" w:hAnsi="Palatino Linotype"/>
          <w:sz w:val="24"/>
          <w:szCs w:val="24"/>
        </w:rPr>
      </w:pPr>
    </w:p>
    <w:p w:rsidR="006B4B71" w:rsidRPr="006B4B71" w:rsidRDefault="006B4B71" w:rsidP="006B4B71">
      <w:pPr>
        <w:pStyle w:val="ListParagraph"/>
        <w:rPr>
          <w:rFonts w:ascii="Palatino Linotype" w:hAnsi="Palatino Linotype"/>
          <w:sz w:val="24"/>
          <w:szCs w:val="24"/>
        </w:rPr>
      </w:pPr>
      <w:r w:rsidRPr="006B4B71">
        <w:rPr>
          <w:rFonts w:ascii="Palatino Linotype" w:hAnsi="Palatino Linotype"/>
          <w:sz w:val="24"/>
          <w:szCs w:val="24"/>
        </w:rPr>
        <w:t>• Navigation: Using Google Maps is a good way of navigating the campus. Alternatively, please access the following page: https://www.leeds.ac.uk/about/doc/find-us.</w:t>
      </w:r>
    </w:p>
    <w:p w:rsidR="006B4B71" w:rsidRPr="006B4B71" w:rsidRDefault="006B4B71" w:rsidP="006B4B71">
      <w:pPr>
        <w:pStyle w:val="ListParagraph"/>
        <w:rPr>
          <w:rFonts w:ascii="Palatino Linotype" w:hAnsi="Palatino Linotype"/>
          <w:sz w:val="24"/>
          <w:szCs w:val="24"/>
        </w:rPr>
      </w:pPr>
    </w:p>
    <w:p w:rsidR="000D21F9" w:rsidRPr="000D21F9" w:rsidRDefault="006B4B71" w:rsidP="006B4B71">
      <w:pPr>
        <w:pStyle w:val="ListParagraph"/>
        <w:rPr>
          <w:rFonts w:ascii="Palatino Linotype" w:hAnsi="Palatino Linotype"/>
          <w:sz w:val="24"/>
          <w:szCs w:val="24"/>
        </w:rPr>
      </w:pPr>
      <w:r w:rsidRPr="006B4B71">
        <w:rPr>
          <w:rFonts w:ascii="Palatino Linotype" w:hAnsi="Palatino Linotype"/>
          <w:sz w:val="24"/>
          <w:szCs w:val="24"/>
        </w:rPr>
        <w:t>• Parking: No onsite car parking is provided; however, there are ample opportunities for parking within the city. Please follow this link: https://www.leeds.gov.uk/parking-roads-and-travel/parking/city-centre-car-parks.</w:t>
      </w:r>
    </w:p>
    <w:p w:rsidR="000D21F9" w:rsidRPr="000D21F9" w:rsidRDefault="000D21F9" w:rsidP="000D21F9">
      <w:pPr>
        <w:jc w:val="both"/>
        <w:rPr>
          <w:rFonts w:ascii="Palatino Linotype" w:hAnsi="Palatino Linotype"/>
          <w:sz w:val="24"/>
          <w:szCs w:val="24"/>
        </w:rPr>
      </w:pPr>
    </w:p>
    <w:p w:rsidR="00C64576" w:rsidRPr="000D21F9" w:rsidRDefault="00C64576" w:rsidP="00E24C05">
      <w:pPr>
        <w:jc w:val="both"/>
        <w:rPr>
          <w:rFonts w:ascii="Palatino Linotype" w:hAnsi="Palatino Linotype"/>
          <w:sz w:val="24"/>
          <w:szCs w:val="24"/>
        </w:rPr>
      </w:pPr>
    </w:p>
    <w:p w:rsidR="00C64576" w:rsidRPr="000D21F9" w:rsidRDefault="00C64576" w:rsidP="00E24C05">
      <w:pPr>
        <w:jc w:val="both"/>
        <w:rPr>
          <w:rFonts w:ascii="Palatino Linotype" w:hAnsi="Palatino Linotype"/>
          <w:sz w:val="24"/>
          <w:szCs w:val="24"/>
        </w:rPr>
      </w:pPr>
    </w:p>
    <w:p w:rsidR="00C64576" w:rsidRPr="000D21F9" w:rsidRDefault="00C64576" w:rsidP="00E24C05">
      <w:pPr>
        <w:jc w:val="both"/>
        <w:rPr>
          <w:rFonts w:ascii="Palatino Linotype" w:hAnsi="Palatino Linotype"/>
          <w:sz w:val="24"/>
          <w:szCs w:val="24"/>
        </w:rPr>
      </w:pPr>
    </w:p>
    <w:p w:rsidR="00C64576" w:rsidRPr="000D21F9" w:rsidRDefault="00C64576"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594A59" w:rsidRPr="000D21F9" w:rsidRDefault="00594A59"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6B0F3C" w:rsidRDefault="006B0F3C" w:rsidP="00E24C05">
      <w:pPr>
        <w:jc w:val="both"/>
        <w:rPr>
          <w:rFonts w:ascii="Palatino Linotype" w:hAnsi="Palatino Linotype"/>
          <w:sz w:val="24"/>
          <w:szCs w:val="24"/>
        </w:rPr>
      </w:pPr>
    </w:p>
    <w:p w:rsidR="006B0F3C" w:rsidRPr="000D21F9" w:rsidRDefault="006B0F3C"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Pr="000D21F9" w:rsidRDefault="004F442E" w:rsidP="00E24C05">
      <w:pPr>
        <w:jc w:val="both"/>
        <w:rPr>
          <w:rFonts w:ascii="Palatino Linotype" w:hAnsi="Palatino Linotype"/>
          <w:sz w:val="24"/>
          <w:szCs w:val="24"/>
        </w:rPr>
      </w:pPr>
    </w:p>
    <w:p w:rsidR="004F442E" w:rsidRDefault="0048709C" w:rsidP="00E24C05">
      <w:pPr>
        <w:jc w:val="both"/>
        <w:rPr>
          <w:rFonts w:ascii="Palatino Linotype" w:hAnsi="Palatino Linotype"/>
          <w:sz w:val="24"/>
          <w:szCs w:val="24"/>
        </w:rPr>
      </w:pPr>
      <w:r>
        <w:rPr>
          <w:rFonts w:ascii="Palatino Linotype" w:hAnsi="Palatino Linotype"/>
          <w:sz w:val="24"/>
          <w:szCs w:val="24"/>
        </w:rPr>
        <w:t xml:space="preserve">OLD style </w:t>
      </w:r>
    </w:p>
    <w:p w:rsidR="0048709C" w:rsidRDefault="0048709C" w:rsidP="00E24C05">
      <w:pPr>
        <w:jc w:val="both"/>
        <w:rPr>
          <w:rFonts w:ascii="Palatino Linotype" w:hAnsi="Palatino Linotype"/>
          <w:sz w:val="24"/>
          <w:szCs w:val="24"/>
        </w:rPr>
      </w:pPr>
    </w:p>
    <w:p w:rsidR="0048709C" w:rsidRDefault="0048709C" w:rsidP="0048709C">
      <w:pPr>
        <w:pStyle w:val="Heading3"/>
        <w:shd w:val="clear" w:color="auto" w:fill="FFFFFF"/>
        <w:spacing w:before="0" w:after="240" w:line="450" w:lineRule="atLeast"/>
        <w:rPr>
          <w:rFonts w:ascii="Arial" w:hAnsi="Arial" w:cs="Arial"/>
          <w:color w:val="212529"/>
          <w:sz w:val="36"/>
          <w:szCs w:val="36"/>
        </w:rPr>
      </w:pPr>
      <w:proofErr w:type="spellStart"/>
      <w:proofErr w:type="gramStart"/>
      <w:r>
        <w:rPr>
          <w:rFonts w:ascii="Arial" w:hAnsi="Arial" w:cs="Arial"/>
          <w:b/>
          <w:bCs/>
          <w:color w:val="212529"/>
          <w:sz w:val="36"/>
          <w:szCs w:val="36"/>
        </w:rPr>
        <w:t>ubject</w:t>
      </w:r>
      <w:proofErr w:type="spellEnd"/>
      <w:proofErr w:type="gramEnd"/>
      <w:r>
        <w:rPr>
          <w:rFonts w:ascii="Arial" w:hAnsi="Arial" w:cs="Arial"/>
          <w:b/>
          <w:bCs/>
          <w:color w:val="212529"/>
          <w:sz w:val="36"/>
          <w:szCs w:val="36"/>
        </w:rPr>
        <w:t xml:space="preserve"> to changes*</w:t>
      </w:r>
    </w:p>
    <w:tbl>
      <w:tblPr>
        <w:tblW w:w="12195" w:type="dxa"/>
        <w:shd w:val="clear" w:color="auto" w:fill="FFFFFF"/>
        <w:tblCellMar>
          <w:top w:w="15" w:type="dxa"/>
          <w:left w:w="15" w:type="dxa"/>
          <w:bottom w:w="15" w:type="dxa"/>
          <w:right w:w="15" w:type="dxa"/>
        </w:tblCellMar>
        <w:tblLook w:val="04A0" w:firstRow="1" w:lastRow="0" w:firstColumn="1" w:lastColumn="0" w:noHBand="0" w:noVBand="1"/>
      </w:tblPr>
      <w:tblGrid>
        <w:gridCol w:w="2398"/>
        <w:gridCol w:w="9797"/>
      </w:tblGrid>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Time (Day 1) June 5</w:t>
            </w:r>
            <w:r>
              <w:rPr>
                <w:rStyle w:val="Strong"/>
                <w:rFonts w:ascii="Arial" w:hAnsi="Arial" w:cs="Arial"/>
                <w:color w:val="212529"/>
                <w:sz w:val="20"/>
                <w:szCs w:val="20"/>
                <w:vertAlign w:val="superscript"/>
              </w:rPr>
              <w:t>th</w:t>
            </w:r>
            <w:r>
              <w:rPr>
                <w:rStyle w:val="Strong"/>
                <w:rFonts w:ascii="Arial" w:hAnsi="Arial" w:cs="Arial"/>
                <w:color w:val="212529"/>
                <w:sz w:val="27"/>
                <w:szCs w:val="27"/>
              </w:rPr>
              <w:t> </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 Event</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08:45-09:45</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Registration and Networking</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09:45-10:00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Opening</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10:00-10:45</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Guest Speaker Session (Dr Deema Refai,- Rural Enterprise in the Middle East)</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10:45-11:00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Refreshment Break</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11:00-12:30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Parallel Session 1</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12:30-14:00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Lunch</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lastRenderedPageBreak/>
              <w:t>14:00-15:30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proofErr w:type="spellStart"/>
            <w:r>
              <w:rPr>
                <w:rFonts w:ascii="Arial" w:hAnsi="Arial" w:cs="Arial"/>
                <w:color w:val="212529"/>
                <w:sz w:val="27"/>
                <w:szCs w:val="27"/>
              </w:rPr>
              <w:t>Parrallel</w:t>
            </w:r>
            <w:proofErr w:type="spellEnd"/>
            <w:r>
              <w:rPr>
                <w:rFonts w:ascii="Arial" w:hAnsi="Arial" w:cs="Arial"/>
                <w:color w:val="212529"/>
                <w:sz w:val="27"/>
                <w:szCs w:val="27"/>
              </w:rPr>
              <w:t xml:space="preserve"> Session 2</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16:00-17:00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proofErr w:type="spellStart"/>
            <w:r>
              <w:rPr>
                <w:rFonts w:ascii="Arial" w:hAnsi="Arial" w:cs="Arial"/>
                <w:color w:val="212529"/>
                <w:sz w:val="27"/>
                <w:szCs w:val="27"/>
              </w:rPr>
              <w:t>Brexit</w:t>
            </w:r>
            <w:proofErr w:type="spellEnd"/>
            <w:r>
              <w:rPr>
                <w:rFonts w:ascii="Arial" w:hAnsi="Arial" w:cs="Arial"/>
                <w:color w:val="212529"/>
                <w:sz w:val="27"/>
                <w:szCs w:val="27"/>
              </w:rPr>
              <w:t>, Net-Zero and UK Farming- Dr Peter Gittins</w:t>
            </w:r>
          </w:p>
        </w:tc>
      </w:tr>
      <w:tr w:rsidR="0048709C" w:rsidTr="0048709C">
        <w:tc>
          <w:tcPr>
            <w:tcW w:w="321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19:00-20:00</w:t>
            </w:r>
          </w:p>
        </w:tc>
        <w:tc>
          <w:tcPr>
            <w:tcW w:w="1407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Drinks reception</w:t>
            </w:r>
          </w:p>
        </w:tc>
      </w:tr>
    </w:tbl>
    <w:p w:rsidR="0048709C" w:rsidRDefault="0048709C" w:rsidP="0048709C">
      <w:pPr>
        <w:pStyle w:val="NormalWeb"/>
        <w:shd w:val="clear" w:color="auto" w:fill="FFFFFF"/>
        <w:spacing w:before="0" w:beforeAutospacing="0" w:after="360" w:afterAutospacing="0" w:line="432" w:lineRule="atLeast"/>
        <w:rPr>
          <w:rFonts w:ascii="Arial" w:hAnsi="Arial" w:cs="Arial"/>
          <w:color w:val="212529"/>
          <w:sz w:val="27"/>
          <w:szCs w:val="27"/>
        </w:rPr>
      </w:pPr>
      <w:r>
        <w:rPr>
          <w:rFonts w:ascii="Arial" w:hAnsi="Arial" w:cs="Arial"/>
          <w:color w:val="212529"/>
          <w:sz w:val="27"/>
          <w:szCs w:val="27"/>
        </w:rPr>
        <w:t> </w:t>
      </w:r>
    </w:p>
    <w:p w:rsidR="0048709C" w:rsidRDefault="0048709C" w:rsidP="0048709C">
      <w:pPr>
        <w:pStyle w:val="NormalWeb"/>
        <w:shd w:val="clear" w:color="auto" w:fill="FFFFFF"/>
        <w:spacing w:before="0" w:beforeAutospacing="0" w:after="360" w:afterAutospacing="0" w:line="432" w:lineRule="atLeast"/>
        <w:rPr>
          <w:rFonts w:ascii="Arial" w:hAnsi="Arial" w:cs="Arial"/>
          <w:color w:val="212529"/>
          <w:sz w:val="27"/>
          <w:szCs w:val="27"/>
        </w:rPr>
      </w:pPr>
      <w:r>
        <w:rPr>
          <w:rFonts w:ascii="Arial" w:hAnsi="Arial" w:cs="Arial"/>
          <w:color w:val="212529"/>
          <w:sz w:val="27"/>
          <w:szCs w:val="27"/>
        </w:rPr>
        <w:t> </w:t>
      </w:r>
    </w:p>
    <w:tbl>
      <w:tblPr>
        <w:tblW w:w="12150" w:type="dxa"/>
        <w:shd w:val="clear" w:color="auto" w:fill="FFFFFF"/>
        <w:tblCellMar>
          <w:top w:w="15" w:type="dxa"/>
          <w:left w:w="15" w:type="dxa"/>
          <w:bottom w:w="15" w:type="dxa"/>
          <w:right w:w="15" w:type="dxa"/>
        </w:tblCellMar>
        <w:tblLook w:val="04A0" w:firstRow="1" w:lastRow="0" w:firstColumn="1" w:lastColumn="0" w:noHBand="0" w:noVBand="1"/>
      </w:tblPr>
      <w:tblGrid>
        <w:gridCol w:w="2749"/>
        <w:gridCol w:w="9401"/>
      </w:tblGrid>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Time (Day 2) June 6</w:t>
            </w:r>
            <w:r>
              <w:rPr>
                <w:rStyle w:val="Strong"/>
                <w:rFonts w:ascii="Arial" w:hAnsi="Arial" w:cs="Arial"/>
                <w:color w:val="212529"/>
                <w:sz w:val="20"/>
                <w:szCs w:val="20"/>
                <w:vertAlign w:val="superscript"/>
              </w:rPr>
              <w:t>th</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 </w:t>
            </w:r>
            <w:r>
              <w:rPr>
                <w:rStyle w:val="Strong"/>
                <w:rFonts w:ascii="Arial" w:hAnsi="Arial" w:cs="Arial"/>
                <w:color w:val="212529"/>
                <w:sz w:val="27"/>
                <w:szCs w:val="27"/>
              </w:rPr>
              <w:t>Event</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09:00-10:00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Registration and Networking</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10:00:-10:45</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 xml:space="preserve">Guest Speaker Session (Professor Gerard </w:t>
            </w:r>
            <w:proofErr w:type="spellStart"/>
            <w:r>
              <w:rPr>
                <w:rFonts w:ascii="Arial" w:hAnsi="Arial" w:cs="Arial"/>
                <w:color w:val="212529"/>
                <w:sz w:val="27"/>
                <w:szCs w:val="27"/>
              </w:rPr>
              <w:t>McElwee</w:t>
            </w:r>
            <w:proofErr w:type="spellEnd"/>
            <w:r>
              <w:rPr>
                <w:rFonts w:ascii="Arial" w:hAnsi="Arial" w:cs="Arial"/>
                <w:color w:val="212529"/>
                <w:sz w:val="27"/>
                <w:szCs w:val="27"/>
              </w:rPr>
              <w:t>- Public Goods Challenges and Opportunities)</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10:45-11:00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Refreshment Break</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11:00-12:30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proofErr w:type="spellStart"/>
            <w:r>
              <w:rPr>
                <w:rFonts w:ascii="Arial" w:hAnsi="Arial" w:cs="Arial"/>
                <w:color w:val="212529"/>
                <w:sz w:val="27"/>
                <w:szCs w:val="27"/>
              </w:rPr>
              <w:t>Parralell</w:t>
            </w:r>
            <w:proofErr w:type="spellEnd"/>
            <w:r>
              <w:rPr>
                <w:rFonts w:ascii="Arial" w:hAnsi="Arial" w:cs="Arial"/>
                <w:color w:val="212529"/>
                <w:sz w:val="27"/>
                <w:szCs w:val="27"/>
              </w:rPr>
              <w:t xml:space="preserve"> Session 3</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12:30-14:00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Lunch</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14:00-15:30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proofErr w:type="spellStart"/>
            <w:r>
              <w:rPr>
                <w:rFonts w:ascii="Arial" w:hAnsi="Arial" w:cs="Arial"/>
                <w:color w:val="212529"/>
                <w:sz w:val="27"/>
                <w:szCs w:val="27"/>
              </w:rPr>
              <w:t>Parrallel</w:t>
            </w:r>
            <w:proofErr w:type="spellEnd"/>
            <w:r>
              <w:rPr>
                <w:rFonts w:ascii="Arial" w:hAnsi="Arial" w:cs="Arial"/>
                <w:color w:val="212529"/>
                <w:sz w:val="27"/>
                <w:szCs w:val="27"/>
              </w:rPr>
              <w:t xml:space="preserve"> Session 4</w:t>
            </w:r>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15:30-17:00</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 xml:space="preserve">Walking tour to Leeds City Centre and Optional Visit to local </w:t>
            </w:r>
            <w:proofErr w:type="spellStart"/>
            <w:r>
              <w:rPr>
                <w:rFonts w:ascii="Arial" w:hAnsi="Arial" w:cs="Arial"/>
                <w:color w:val="212529"/>
                <w:sz w:val="27"/>
                <w:szCs w:val="27"/>
              </w:rPr>
              <w:t>micro breweries</w:t>
            </w:r>
            <w:proofErr w:type="spellEnd"/>
          </w:p>
        </w:tc>
      </w:tr>
      <w:tr w:rsidR="0048709C" w:rsidTr="0048709C">
        <w:tc>
          <w:tcPr>
            <w:tcW w:w="25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19:00-late</w:t>
            </w:r>
          </w:p>
        </w:tc>
        <w:tc>
          <w:tcPr>
            <w:tcW w:w="856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Conference sit down dinner</w:t>
            </w:r>
          </w:p>
        </w:tc>
      </w:tr>
    </w:tbl>
    <w:p w:rsidR="0048709C" w:rsidRDefault="0048709C" w:rsidP="0048709C">
      <w:pPr>
        <w:pStyle w:val="NormalWeb"/>
        <w:shd w:val="clear" w:color="auto" w:fill="FFFFFF"/>
        <w:spacing w:before="0" w:beforeAutospacing="0" w:after="360" w:afterAutospacing="0" w:line="432" w:lineRule="atLeast"/>
        <w:rPr>
          <w:rFonts w:ascii="Arial" w:hAnsi="Arial" w:cs="Arial"/>
          <w:color w:val="212529"/>
          <w:sz w:val="27"/>
          <w:szCs w:val="27"/>
        </w:rPr>
      </w:pPr>
      <w:r>
        <w:rPr>
          <w:rFonts w:ascii="Arial" w:hAnsi="Arial" w:cs="Arial"/>
          <w:color w:val="212529"/>
          <w:sz w:val="27"/>
          <w:szCs w:val="27"/>
        </w:rPr>
        <w:t> </w:t>
      </w:r>
    </w:p>
    <w:tbl>
      <w:tblPr>
        <w:tblW w:w="12195" w:type="dxa"/>
        <w:shd w:val="clear" w:color="auto" w:fill="FFFFFF"/>
        <w:tblCellMar>
          <w:top w:w="15" w:type="dxa"/>
          <w:left w:w="15" w:type="dxa"/>
          <w:bottom w:w="15" w:type="dxa"/>
          <w:right w:w="15" w:type="dxa"/>
        </w:tblCellMar>
        <w:tblLook w:val="04A0" w:firstRow="1" w:lastRow="0" w:firstColumn="1" w:lastColumn="0" w:noHBand="0" w:noVBand="1"/>
      </w:tblPr>
      <w:tblGrid>
        <w:gridCol w:w="3465"/>
        <w:gridCol w:w="8730"/>
      </w:tblGrid>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Time (Day 3) June 7</w:t>
            </w:r>
            <w:r>
              <w:rPr>
                <w:rStyle w:val="Strong"/>
                <w:rFonts w:ascii="Arial" w:hAnsi="Arial" w:cs="Arial"/>
                <w:color w:val="212529"/>
                <w:sz w:val="20"/>
                <w:szCs w:val="20"/>
                <w:vertAlign w:val="superscript"/>
              </w:rPr>
              <w:t>th</w:t>
            </w:r>
            <w:r>
              <w:rPr>
                <w:rStyle w:val="Strong"/>
                <w:rFonts w:ascii="Arial" w:hAnsi="Arial" w:cs="Arial"/>
                <w:color w:val="212529"/>
                <w:sz w:val="27"/>
                <w:szCs w:val="27"/>
              </w:rPr>
              <w:t> </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 Event</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08:45-09:15</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Refreshments</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09:15-10:00</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 xml:space="preserve">Guest Speaker Session (Dr </w:t>
            </w:r>
            <w:proofErr w:type="spellStart"/>
            <w:r>
              <w:rPr>
                <w:rFonts w:ascii="Arial" w:hAnsi="Arial" w:cs="Arial"/>
                <w:color w:val="212529"/>
                <w:sz w:val="27"/>
                <w:szCs w:val="27"/>
              </w:rPr>
              <w:t>Awal</w:t>
            </w:r>
            <w:proofErr w:type="spellEnd"/>
            <w:r>
              <w:rPr>
                <w:rFonts w:ascii="Arial" w:hAnsi="Arial" w:cs="Arial"/>
                <w:color w:val="212529"/>
                <w:sz w:val="27"/>
                <w:szCs w:val="27"/>
              </w:rPr>
              <w:t xml:space="preserve"> </w:t>
            </w:r>
            <w:proofErr w:type="spellStart"/>
            <w:r>
              <w:rPr>
                <w:rFonts w:ascii="Arial" w:hAnsi="Arial" w:cs="Arial"/>
                <w:color w:val="212529"/>
                <w:sz w:val="27"/>
                <w:szCs w:val="27"/>
              </w:rPr>
              <w:t>Fuesini</w:t>
            </w:r>
            <w:proofErr w:type="spellEnd"/>
            <w:r>
              <w:rPr>
                <w:rFonts w:ascii="Arial" w:hAnsi="Arial" w:cs="Arial"/>
                <w:color w:val="212529"/>
                <w:sz w:val="27"/>
                <w:szCs w:val="27"/>
              </w:rPr>
              <w:t>, AHDB- Keynote from Oxford Farming Conference)</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10:00-11:30</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Parallel Session 6</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12:00-13:00</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Publishing Rural Enterprise Research- Contributions to Academia, Policy and Practice</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t>13:00-13:15</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Plenary/Close. Peter Gittins</w:t>
            </w:r>
          </w:p>
        </w:tc>
      </w:tr>
      <w:tr w:rsidR="0048709C" w:rsidTr="0048709C">
        <w:tc>
          <w:tcPr>
            <w:tcW w:w="3405"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Style w:val="Strong"/>
                <w:rFonts w:ascii="Arial" w:hAnsi="Arial" w:cs="Arial"/>
                <w:color w:val="212529"/>
                <w:sz w:val="27"/>
                <w:szCs w:val="27"/>
              </w:rPr>
              <w:lastRenderedPageBreak/>
              <w:t>13:15-14:00</w:t>
            </w:r>
          </w:p>
        </w:tc>
        <w:tc>
          <w:tcPr>
            <w:tcW w:w="8580" w:type="dxa"/>
            <w:tcBorders>
              <w:bottom w:val="single" w:sz="6" w:space="0" w:color="C9C8C5"/>
            </w:tcBorders>
            <w:shd w:val="clear" w:color="auto" w:fill="FFFFFF"/>
            <w:tcMar>
              <w:top w:w="30" w:type="dxa"/>
              <w:left w:w="0" w:type="dxa"/>
              <w:bottom w:w="30" w:type="dxa"/>
              <w:right w:w="60" w:type="dxa"/>
            </w:tcMar>
            <w:hideMark/>
          </w:tcPr>
          <w:p w:rsidR="0048709C" w:rsidRDefault="0048709C">
            <w:pPr>
              <w:rPr>
                <w:rFonts w:ascii="Arial" w:hAnsi="Arial" w:cs="Arial"/>
                <w:color w:val="212529"/>
                <w:sz w:val="27"/>
                <w:szCs w:val="27"/>
              </w:rPr>
            </w:pPr>
            <w:r>
              <w:rPr>
                <w:rFonts w:ascii="Arial" w:hAnsi="Arial" w:cs="Arial"/>
                <w:color w:val="212529"/>
                <w:sz w:val="27"/>
                <w:szCs w:val="27"/>
              </w:rPr>
              <w:t>Grab and Go Lunch and Finish</w:t>
            </w:r>
          </w:p>
        </w:tc>
      </w:tr>
    </w:tbl>
    <w:p w:rsidR="0048709C" w:rsidRDefault="0048709C" w:rsidP="0048709C">
      <w:pPr>
        <w:pStyle w:val="NormalWeb"/>
        <w:shd w:val="clear" w:color="auto" w:fill="FFFFFF"/>
        <w:spacing w:before="0" w:beforeAutospacing="0" w:after="360" w:afterAutospacing="0" w:line="432" w:lineRule="atLeast"/>
        <w:rPr>
          <w:rFonts w:ascii="Arial" w:hAnsi="Arial" w:cs="Arial"/>
          <w:color w:val="212529"/>
          <w:sz w:val="27"/>
          <w:szCs w:val="27"/>
        </w:rPr>
      </w:pPr>
      <w:r>
        <w:rPr>
          <w:rFonts w:ascii="Arial" w:hAnsi="Arial" w:cs="Arial"/>
          <w:color w:val="212529"/>
          <w:sz w:val="27"/>
          <w:szCs w:val="27"/>
        </w:rPr>
        <w:t> </w:t>
      </w:r>
    </w:p>
    <w:p w:rsidR="0048709C" w:rsidRPr="000D21F9" w:rsidRDefault="0048709C" w:rsidP="00E24C05">
      <w:pPr>
        <w:jc w:val="both"/>
        <w:rPr>
          <w:rFonts w:ascii="Palatino Linotype" w:hAnsi="Palatino Linotype"/>
          <w:sz w:val="24"/>
          <w:szCs w:val="24"/>
        </w:rPr>
      </w:pPr>
    </w:p>
    <w:sectPr w:rsidR="0048709C" w:rsidRPr="000D21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23" w:rsidRDefault="00820F23" w:rsidP="003065D3">
      <w:pPr>
        <w:spacing w:after="0" w:line="240" w:lineRule="auto"/>
      </w:pPr>
      <w:r>
        <w:separator/>
      </w:r>
    </w:p>
  </w:endnote>
  <w:endnote w:type="continuationSeparator" w:id="0">
    <w:p w:rsidR="00820F23" w:rsidRDefault="00820F23" w:rsidP="0030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670235"/>
      <w:docPartObj>
        <w:docPartGallery w:val="Page Numbers (Bottom of Page)"/>
        <w:docPartUnique/>
      </w:docPartObj>
    </w:sdtPr>
    <w:sdtEndPr>
      <w:rPr>
        <w:noProof/>
      </w:rPr>
    </w:sdtEndPr>
    <w:sdtContent>
      <w:p w:rsidR="003065D3" w:rsidRDefault="003065D3">
        <w:pPr>
          <w:pStyle w:val="Footer"/>
          <w:jc w:val="center"/>
        </w:pPr>
        <w:r>
          <w:fldChar w:fldCharType="begin"/>
        </w:r>
        <w:r>
          <w:instrText xml:space="preserve"> PAGE   \* MERGEFORMAT </w:instrText>
        </w:r>
        <w:r>
          <w:fldChar w:fldCharType="separate"/>
        </w:r>
        <w:r w:rsidR="00FC0EB3">
          <w:rPr>
            <w:noProof/>
          </w:rPr>
          <w:t>22</w:t>
        </w:r>
        <w:r>
          <w:rPr>
            <w:noProof/>
          </w:rPr>
          <w:fldChar w:fldCharType="end"/>
        </w:r>
      </w:p>
    </w:sdtContent>
  </w:sdt>
  <w:p w:rsidR="003065D3" w:rsidRDefault="0030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23" w:rsidRDefault="00820F23" w:rsidP="003065D3">
      <w:pPr>
        <w:spacing w:after="0" w:line="240" w:lineRule="auto"/>
      </w:pPr>
      <w:r>
        <w:separator/>
      </w:r>
    </w:p>
  </w:footnote>
  <w:footnote w:type="continuationSeparator" w:id="0">
    <w:p w:rsidR="00820F23" w:rsidRDefault="00820F23" w:rsidP="003065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A657F"/>
    <w:multiLevelType w:val="hybridMultilevel"/>
    <w:tmpl w:val="0104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15CA3"/>
    <w:multiLevelType w:val="hybridMultilevel"/>
    <w:tmpl w:val="36A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955C0"/>
    <w:multiLevelType w:val="hybridMultilevel"/>
    <w:tmpl w:val="CD58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96E47"/>
    <w:multiLevelType w:val="hybridMultilevel"/>
    <w:tmpl w:val="DDB6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05"/>
    <w:rsid w:val="000058A0"/>
    <w:rsid w:val="000D21F9"/>
    <w:rsid w:val="00102607"/>
    <w:rsid w:val="001255C2"/>
    <w:rsid w:val="001813CE"/>
    <w:rsid w:val="001B1D72"/>
    <w:rsid w:val="001F14B1"/>
    <w:rsid w:val="002A004E"/>
    <w:rsid w:val="003065D3"/>
    <w:rsid w:val="003425FC"/>
    <w:rsid w:val="003536DB"/>
    <w:rsid w:val="00381944"/>
    <w:rsid w:val="00456128"/>
    <w:rsid w:val="0048709C"/>
    <w:rsid w:val="004E0798"/>
    <w:rsid w:val="004F442E"/>
    <w:rsid w:val="00575760"/>
    <w:rsid w:val="00594A59"/>
    <w:rsid w:val="005C20D6"/>
    <w:rsid w:val="005D49C1"/>
    <w:rsid w:val="0062029D"/>
    <w:rsid w:val="006B0F3C"/>
    <w:rsid w:val="006B4B71"/>
    <w:rsid w:val="00764858"/>
    <w:rsid w:val="0076784B"/>
    <w:rsid w:val="007B023F"/>
    <w:rsid w:val="008069A7"/>
    <w:rsid w:val="00820F23"/>
    <w:rsid w:val="00840512"/>
    <w:rsid w:val="00971636"/>
    <w:rsid w:val="009757F6"/>
    <w:rsid w:val="009A6C2A"/>
    <w:rsid w:val="009D6A31"/>
    <w:rsid w:val="00A40818"/>
    <w:rsid w:val="00A61E1D"/>
    <w:rsid w:val="00AB46CF"/>
    <w:rsid w:val="00AE1DE0"/>
    <w:rsid w:val="00B87E37"/>
    <w:rsid w:val="00C07C5E"/>
    <w:rsid w:val="00C64576"/>
    <w:rsid w:val="00CB48FE"/>
    <w:rsid w:val="00CE36E5"/>
    <w:rsid w:val="00D33A7B"/>
    <w:rsid w:val="00D72A71"/>
    <w:rsid w:val="00D7590F"/>
    <w:rsid w:val="00D935B8"/>
    <w:rsid w:val="00DB6E5A"/>
    <w:rsid w:val="00DF140A"/>
    <w:rsid w:val="00E24C05"/>
    <w:rsid w:val="00E32CFC"/>
    <w:rsid w:val="00EB2623"/>
    <w:rsid w:val="00F464BB"/>
    <w:rsid w:val="00FC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44A31-38C5-49A0-91F4-28757772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6C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87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3CE"/>
    <w:pPr>
      <w:ind w:left="720"/>
      <w:contextualSpacing/>
    </w:pPr>
  </w:style>
  <w:style w:type="character" w:customStyle="1" w:styleId="Heading1Char">
    <w:name w:val="Heading 1 Char"/>
    <w:basedOn w:val="DefaultParagraphFont"/>
    <w:link w:val="Heading1"/>
    <w:uiPriority w:val="9"/>
    <w:rsid w:val="009A6C2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D21F9"/>
    <w:rPr>
      <w:color w:val="0563C1" w:themeColor="hyperlink"/>
      <w:u w:val="single"/>
    </w:rPr>
  </w:style>
  <w:style w:type="paragraph" w:styleId="Header">
    <w:name w:val="header"/>
    <w:basedOn w:val="Normal"/>
    <w:link w:val="HeaderChar"/>
    <w:uiPriority w:val="99"/>
    <w:unhideWhenUsed/>
    <w:rsid w:val="0030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5D3"/>
  </w:style>
  <w:style w:type="paragraph" w:styleId="Footer">
    <w:name w:val="footer"/>
    <w:basedOn w:val="Normal"/>
    <w:link w:val="FooterChar"/>
    <w:uiPriority w:val="99"/>
    <w:unhideWhenUsed/>
    <w:rsid w:val="00306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5D3"/>
  </w:style>
  <w:style w:type="character" w:customStyle="1" w:styleId="Heading3Char">
    <w:name w:val="Heading 3 Char"/>
    <w:basedOn w:val="DefaultParagraphFont"/>
    <w:link w:val="Heading3"/>
    <w:uiPriority w:val="9"/>
    <w:semiHidden/>
    <w:rsid w:val="0048709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8709C"/>
    <w:rPr>
      <w:b/>
      <w:bCs/>
    </w:rPr>
  </w:style>
  <w:style w:type="paragraph" w:styleId="NormalWeb">
    <w:name w:val="Normal (Web)"/>
    <w:basedOn w:val="Normal"/>
    <w:uiPriority w:val="99"/>
    <w:semiHidden/>
    <w:unhideWhenUsed/>
    <w:rsid w:val="004870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3912">
      <w:bodyDiv w:val="1"/>
      <w:marLeft w:val="0"/>
      <w:marRight w:val="0"/>
      <w:marTop w:val="0"/>
      <w:marBottom w:val="0"/>
      <w:divBdr>
        <w:top w:val="none" w:sz="0" w:space="0" w:color="auto"/>
        <w:left w:val="none" w:sz="0" w:space="0" w:color="auto"/>
        <w:bottom w:val="none" w:sz="0" w:space="0" w:color="auto"/>
        <w:right w:val="none" w:sz="0" w:space="0" w:color="auto"/>
      </w:divBdr>
    </w:div>
    <w:div w:id="107430822">
      <w:bodyDiv w:val="1"/>
      <w:marLeft w:val="0"/>
      <w:marRight w:val="0"/>
      <w:marTop w:val="0"/>
      <w:marBottom w:val="0"/>
      <w:divBdr>
        <w:top w:val="none" w:sz="0" w:space="0" w:color="auto"/>
        <w:left w:val="none" w:sz="0" w:space="0" w:color="auto"/>
        <w:bottom w:val="none" w:sz="0" w:space="0" w:color="auto"/>
        <w:right w:val="none" w:sz="0" w:space="0" w:color="auto"/>
      </w:divBdr>
    </w:div>
    <w:div w:id="113057262">
      <w:bodyDiv w:val="1"/>
      <w:marLeft w:val="0"/>
      <w:marRight w:val="0"/>
      <w:marTop w:val="0"/>
      <w:marBottom w:val="0"/>
      <w:divBdr>
        <w:top w:val="none" w:sz="0" w:space="0" w:color="auto"/>
        <w:left w:val="none" w:sz="0" w:space="0" w:color="auto"/>
        <w:bottom w:val="none" w:sz="0" w:space="0" w:color="auto"/>
        <w:right w:val="none" w:sz="0" w:space="0" w:color="auto"/>
      </w:divBdr>
    </w:div>
    <w:div w:id="297223919">
      <w:bodyDiv w:val="1"/>
      <w:marLeft w:val="0"/>
      <w:marRight w:val="0"/>
      <w:marTop w:val="0"/>
      <w:marBottom w:val="0"/>
      <w:divBdr>
        <w:top w:val="none" w:sz="0" w:space="0" w:color="auto"/>
        <w:left w:val="none" w:sz="0" w:space="0" w:color="auto"/>
        <w:bottom w:val="none" w:sz="0" w:space="0" w:color="auto"/>
        <w:right w:val="none" w:sz="0" w:space="0" w:color="auto"/>
      </w:divBdr>
    </w:div>
    <w:div w:id="347215388">
      <w:bodyDiv w:val="1"/>
      <w:marLeft w:val="0"/>
      <w:marRight w:val="0"/>
      <w:marTop w:val="0"/>
      <w:marBottom w:val="0"/>
      <w:divBdr>
        <w:top w:val="none" w:sz="0" w:space="0" w:color="auto"/>
        <w:left w:val="none" w:sz="0" w:space="0" w:color="auto"/>
        <w:bottom w:val="none" w:sz="0" w:space="0" w:color="auto"/>
        <w:right w:val="none" w:sz="0" w:space="0" w:color="auto"/>
      </w:divBdr>
    </w:div>
    <w:div w:id="416177120">
      <w:bodyDiv w:val="1"/>
      <w:marLeft w:val="0"/>
      <w:marRight w:val="0"/>
      <w:marTop w:val="0"/>
      <w:marBottom w:val="0"/>
      <w:divBdr>
        <w:top w:val="none" w:sz="0" w:space="0" w:color="auto"/>
        <w:left w:val="none" w:sz="0" w:space="0" w:color="auto"/>
        <w:bottom w:val="none" w:sz="0" w:space="0" w:color="auto"/>
        <w:right w:val="none" w:sz="0" w:space="0" w:color="auto"/>
      </w:divBdr>
    </w:div>
    <w:div w:id="607926632">
      <w:bodyDiv w:val="1"/>
      <w:marLeft w:val="0"/>
      <w:marRight w:val="0"/>
      <w:marTop w:val="0"/>
      <w:marBottom w:val="0"/>
      <w:divBdr>
        <w:top w:val="none" w:sz="0" w:space="0" w:color="auto"/>
        <w:left w:val="none" w:sz="0" w:space="0" w:color="auto"/>
        <w:bottom w:val="none" w:sz="0" w:space="0" w:color="auto"/>
        <w:right w:val="none" w:sz="0" w:space="0" w:color="auto"/>
      </w:divBdr>
    </w:div>
    <w:div w:id="652025924">
      <w:bodyDiv w:val="1"/>
      <w:marLeft w:val="0"/>
      <w:marRight w:val="0"/>
      <w:marTop w:val="0"/>
      <w:marBottom w:val="0"/>
      <w:divBdr>
        <w:top w:val="none" w:sz="0" w:space="0" w:color="auto"/>
        <w:left w:val="none" w:sz="0" w:space="0" w:color="auto"/>
        <w:bottom w:val="none" w:sz="0" w:space="0" w:color="auto"/>
        <w:right w:val="none" w:sz="0" w:space="0" w:color="auto"/>
      </w:divBdr>
    </w:div>
    <w:div w:id="1249340621">
      <w:bodyDiv w:val="1"/>
      <w:marLeft w:val="0"/>
      <w:marRight w:val="0"/>
      <w:marTop w:val="0"/>
      <w:marBottom w:val="0"/>
      <w:divBdr>
        <w:top w:val="none" w:sz="0" w:space="0" w:color="auto"/>
        <w:left w:val="none" w:sz="0" w:space="0" w:color="auto"/>
        <w:bottom w:val="none" w:sz="0" w:space="0" w:color="auto"/>
        <w:right w:val="none" w:sz="0" w:space="0" w:color="auto"/>
      </w:divBdr>
    </w:div>
    <w:div w:id="1453524013">
      <w:bodyDiv w:val="1"/>
      <w:marLeft w:val="0"/>
      <w:marRight w:val="0"/>
      <w:marTop w:val="0"/>
      <w:marBottom w:val="0"/>
      <w:divBdr>
        <w:top w:val="none" w:sz="0" w:space="0" w:color="auto"/>
        <w:left w:val="none" w:sz="0" w:space="0" w:color="auto"/>
        <w:bottom w:val="none" w:sz="0" w:space="0" w:color="auto"/>
        <w:right w:val="none" w:sz="0" w:space="0" w:color="auto"/>
      </w:divBdr>
    </w:div>
    <w:div w:id="1977485022">
      <w:bodyDiv w:val="1"/>
      <w:marLeft w:val="0"/>
      <w:marRight w:val="0"/>
      <w:marTop w:val="0"/>
      <w:marBottom w:val="0"/>
      <w:divBdr>
        <w:top w:val="none" w:sz="0" w:space="0" w:color="auto"/>
        <w:left w:val="none" w:sz="0" w:space="0" w:color="auto"/>
        <w:bottom w:val="none" w:sz="0" w:space="0" w:color="auto"/>
        <w:right w:val="none" w:sz="0" w:space="0" w:color="auto"/>
      </w:divBdr>
    </w:div>
    <w:div w:id="1978535561">
      <w:bodyDiv w:val="1"/>
      <w:marLeft w:val="0"/>
      <w:marRight w:val="0"/>
      <w:marTop w:val="0"/>
      <w:marBottom w:val="0"/>
      <w:divBdr>
        <w:top w:val="none" w:sz="0" w:space="0" w:color="auto"/>
        <w:left w:val="none" w:sz="0" w:space="0" w:color="auto"/>
        <w:bottom w:val="none" w:sz="0" w:space="0" w:color="auto"/>
        <w:right w:val="none" w:sz="0" w:space="0" w:color="auto"/>
      </w:divBdr>
    </w:div>
    <w:div w:id="20651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376AB-4D13-408E-90A8-1C52E17F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Gittins</dc:creator>
  <cp:keywords/>
  <dc:description/>
  <cp:lastModifiedBy>Zachary Lewis</cp:lastModifiedBy>
  <cp:revision>3</cp:revision>
  <dcterms:created xsi:type="dcterms:W3CDTF">2024-04-30T11:28:00Z</dcterms:created>
  <dcterms:modified xsi:type="dcterms:W3CDTF">2024-04-30T11:44:00Z</dcterms:modified>
</cp:coreProperties>
</file>